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EB2" w:rsidRPr="00750EB2" w:rsidRDefault="00750EB2" w:rsidP="00750EB2">
      <w:pPr>
        <w:pStyle w:val="Textodecomentrio"/>
        <w:jc w:val="center"/>
        <w:rPr>
          <w:rFonts w:ascii="Arial" w:hAnsi="Arial" w:cs="Arial"/>
          <w:b/>
          <w:sz w:val="24"/>
          <w:szCs w:val="24"/>
          <w:lang w:val="en-US"/>
        </w:rPr>
      </w:pPr>
      <w:r w:rsidRPr="00750EB2">
        <w:rPr>
          <w:rFonts w:ascii="Arial" w:hAnsi="Arial" w:cs="Arial"/>
          <w:b/>
          <w:sz w:val="24"/>
          <w:szCs w:val="24"/>
          <w:lang w:val="en-US"/>
        </w:rPr>
        <w:t>SIMPLES NACIONAL X LUCRO PRESUMIDO: UM ESTUDO DE CASO SOBRE OS ENCARGOS DA FOLHA DE PAGAMENTO EM UMA EMPRESA PRESTADORA DE SERVIÇOS.</w:t>
      </w:r>
    </w:p>
    <w:p w:rsidR="00750EB2" w:rsidRDefault="00750EB2" w:rsidP="00750EB2">
      <w:pPr>
        <w:pStyle w:val="Textodecomentrio"/>
        <w:jc w:val="center"/>
      </w:pPr>
    </w:p>
    <w:p w:rsidR="00324D61" w:rsidRPr="00764D3E" w:rsidRDefault="00324D61" w:rsidP="00750EB2">
      <w:pPr>
        <w:jc w:val="center"/>
        <w:rPr>
          <w:rFonts w:ascii="Arial" w:hAnsi="Arial" w:cs="Arial"/>
          <w:b/>
          <w:color w:val="FF0000"/>
        </w:rPr>
      </w:pPr>
    </w:p>
    <w:p w:rsidR="00750EB2" w:rsidRPr="00750EB2" w:rsidRDefault="00750EB2" w:rsidP="00750EB2">
      <w:pPr>
        <w:pStyle w:val="Pr-formataoHTML"/>
        <w:shd w:val="clear" w:color="auto" w:fill="FFFFFF"/>
        <w:jc w:val="center"/>
        <w:rPr>
          <w:rFonts w:ascii="Arial" w:hAnsi="Arial" w:cs="Arial"/>
          <w:b/>
          <w:sz w:val="24"/>
          <w:szCs w:val="24"/>
          <w:lang w:val="en-US"/>
        </w:rPr>
      </w:pPr>
      <w:r w:rsidRPr="00750EB2">
        <w:rPr>
          <w:rFonts w:ascii="Arial" w:hAnsi="Arial" w:cs="Arial"/>
          <w:b/>
          <w:sz w:val="24"/>
          <w:szCs w:val="24"/>
          <w:lang w:val="en-US"/>
        </w:rPr>
        <w:t>SIMPLE NATIONAL X PRESUMED PROFIT: A CASE STUDY ON THE PAYMENT SHEET CHARGES IN A SERVICE PROVIDER.</w:t>
      </w:r>
    </w:p>
    <w:p w:rsidR="002E6407" w:rsidRPr="0066351E" w:rsidRDefault="002E6407" w:rsidP="00324D61">
      <w:pPr>
        <w:jc w:val="center"/>
        <w:rPr>
          <w:rFonts w:ascii="Arial" w:hAnsi="Arial" w:cs="Arial"/>
          <w:b/>
          <w:lang w:val="en-US"/>
        </w:rPr>
      </w:pPr>
    </w:p>
    <w:p w:rsidR="00324D61" w:rsidRPr="0066351E" w:rsidRDefault="00946E0C" w:rsidP="00324D61">
      <w:pPr>
        <w:jc w:val="center"/>
        <w:rPr>
          <w:rFonts w:ascii="Arial" w:hAnsi="Arial" w:cs="Arial"/>
        </w:rPr>
      </w:pPr>
      <w:proofErr w:type="spellStart"/>
      <w:r w:rsidRPr="0066351E">
        <w:rPr>
          <w:rFonts w:ascii="Arial" w:hAnsi="Arial" w:cs="Arial"/>
        </w:rPr>
        <w:t>Jeung</w:t>
      </w:r>
      <w:proofErr w:type="spellEnd"/>
      <w:r w:rsidRPr="0066351E">
        <w:rPr>
          <w:rFonts w:ascii="Arial" w:hAnsi="Arial" w:cs="Arial"/>
        </w:rPr>
        <w:t xml:space="preserve"> Sun </w:t>
      </w:r>
      <w:proofErr w:type="spellStart"/>
      <w:r w:rsidRPr="0066351E">
        <w:rPr>
          <w:rFonts w:ascii="Arial" w:hAnsi="Arial" w:cs="Arial"/>
        </w:rPr>
        <w:t>Zaduski</w:t>
      </w:r>
      <w:proofErr w:type="spellEnd"/>
    </w:p>
    <w:p w:rsidR="006A3474" w:rsidRPr="0066351E" w:rsidRDefault="00764D3E" w:rsidP="00324D61">
      <w:pPr>
        <w:jc w:val="center"/>
        <w:rPr>
          <w:rFonts w:ascii="Arial" w:hAnsi="Arial" w:cs="Arial"/>
        </w:rPr>
      </w:pPr>
      <w:r>
        <w:rPr>
          <w:rFonts w:ascii="Arial" w:hAnsi="Arial" w:cs="Arial"/>
        </w:rPr>
        <w:t xml:space="preserve">Cintia Ramos Lopes Evangelista </w:t>
      </w:r>
    </w:p>
    <w:p w:rsidR="00D61467" w:rsidRPr="0066351E" w:rsidRDefault="00D6146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A51227" w:rsidRPr="0066351E" w:rsidRDefault="00A51227" w:rsidP="004104C8">
      <w:pPr>
        <w:rPr>
          <w:rFonts w:ascii="Arial" w:hAnsi="Arial" w:cs="Arial"/>
          <w:b/>
        </w:rPr>
      </w:pPr>
    </w:p>
    <w:p w:rsidR="009E25AB" w:rsidRPr="0066351E" w:rsidRDefault="004104C8" w:rsidP="004104C8">
      <w:pPr>
        <w:rPr>
          <w:rFonts w:ascii="Arial" w:hAnsi="Arial" w:cs="Arial"/>
          <w:b/>
        </w:rPr>
      </w:pPr>
      <w:r w:rsidRPr="0066351E">
        <w:rPr>
          <w:rFonts w:ascii="Arial" w:hAnsi="Arial" w:cs="Arial"/>
          <w:b/>
        </w:rPr>
        <w:lastRenderedPageBreak/>
        <w:t xml:space="preserve">RESUMO </w:t>
      </w:r>
    </w:p>
    <w:p w:rsidR="00764D3E" w:rsidRDefault="00764D3E" w:rsidP="00764D3E">
      <w:pPr>
        <w:pStyle w:val="Corpodetexto"/>
        <w:jc w:val="both"/>
        <w:rPr>
          <w:rFonts w:cs="Arial"/>
          <w:szCs w:val="24"/>
        </w:rPr>
      </w:pPr>
    </w:p>
    <w:p w:rsidR="00764D3E" w:rsidRDefault="00764D3E" w:rsidP="00764D3E">
      <w:pPr>
        <w:pStyle w:val="Corpodetexto"/>
        <w:jc w:val="both"/>
        <w:rPr>
          <w:rFonts w:cs="Arial"/>
          <w:szCs w:val="24"/>
        </w:rPr>
      </w:pPr>
    </w:p>
    <w:p w:rsidR="00340882" w:rsidRPr="0066351E" w:rsidRDefault="00CF193D" w:rsidP="00764D3E">
      <w:pPr>
        <w:pStyle w:val="Corpodetexto"/>
        <w:jc w:val="both"/>
        <w:rPr>
          <w:rFonts w:cs="Arial"/>
          <w:szCs w:val="24"/>
        </w:rPr>
      </w:pPr>
      <w:r w:rsidRPr="0066351E">
        <w:rPr>
          <w:rFonts w:cs="Arial"/>
          <w:szCs w:val="24"/>
        </w:rPr>
        <w:t xml:space="preserve">O </w:t>
      </w:r>
      <w:r w:rsidR="00CF6BC4" w:rsidRPr="0066351E">
        <w:rPr>
          <w:rFonts w:cs="Arial"/>
          <w:szCs w:val="24"/>
        </w:rPr>
        <w:t xml:space="preserve">objetivo deste estudo foi </w:t>
      </w:r>
      <w:r w:rsidR="008D3DD6" w:rsidRPr="0066351E">
        <w:rPr>
          <w:rFonts w:cs="Arial"/>
          <w:szCs w:val="24"/>
        </w:rPr>
        <w:t>realizar um planejamento tributário através do comparativo entre dois</w:t>
      </w:r>
      <w:r w:rsidR="000D133C" w:rsidRPr="0066351E">
        <w:rPr>
          <w:rFonts w:cs="Arial"/>
          <w:szCs w:val="24"/>
        </w:rPr>
        <w:t xml:space="preserve"> regime</w:t>
      </w:r>
      <w:r w:rsidR="008D3DD6" w:rsidRPr="0066351E">
        <w:rPr>
          <w:rFonts w:cs="Arial"/>
          <w:szCs w:val="24"/>
        </w:rPr>
        <w:t>s</w:t>
      </w:r>
      <w:r w:rsidR="000D133C" w:rsidRPr="0066351E">
        <w:rPr>
          <w:rFonts w:cs="Arial"/>
          <w:szCs w:val="24"/>
        </w:rPr>
        <w:t xml:space="preserve"> tributário</w:t>
      </w:r>
      <w:r w:rsidR="008D3DD6" w:rsidRPr="0066351E">
        <w:rPr>
          <w:rFonts w:cs="Arial"/>
          <w:szCs w:val="24"/>
        </w:rPr>
        <w:t>s</w:t>
      </w:r>
      <w:r w:rsidR="000D133C" w:rsidRPr="0066351E">
        <w:rPr>
          <w:rFonts w:cs="Arial"/>
          <w:szCs w:val="24"/>
        </w:rPr>
        <w:t xml:space="preserve">, o Simples Nacional e o Lucro Presumido, </w:t>
      </w:r>
      <w:r w:rsidR="008D3DD6" w:rsidRPr="0066351E">
        <w:rPr>
          <w:rFonts w:cs="Arial"/>
          <w:szCs w:val="24"/>
        </w:rPr>
        <w:t xml:space="preserve">para determinar qual </w:t>
      </w:r>
      <w:r w:rsidR="000D133C" w:rsidRPr="0066351E">
        <w:rPr>
          <w:rFonts w:cs="Arial"/>
          <w:szCs w:val="24"/>
        </w:rPr>
        <w:t>traria menos prejuízo fiscal para uma empresa prestadora de serviços</w:t>
      </w:r>
      <w:r w:rsidR="006A3474" w:rsidRPr="0066351E">
        <w:rPr>
          <w:rFonts w:cs="Arial"/>
          <w:szCs w:val="24"/>
        </w:rPr>
        <w:t>.</w:t>
      </w:r>
      <w:r w:rsidR="000D133C" w:rsidRPr="0066351E">
        <w:rPr>
          <w:rFonts w:cs="Arial"/>
          <w:szCs w:val="24"/>
        </w:rPr>
        <w:t xml:space="preserve"> </w:t>
      </w:r>
      <w:r w:rsidR="006A3474" w:rsidRPr="0066351E">
        <w:rPr>
          <w:rFonts w:cs="Arial"/>
          <w:szCs w:val="24"/>
        </w:rPr>
        <w:t xml:space="preserve">A metodologia </w:t>
      </w:r>
      <w:r w:rsidR="000D133C" w:rsidRPr="0066351E">
        <w:rPr>
          <w:rFonts w:cs="Arial"/>
          <w:szCs w:val="24"/>
        </w:rPr>
        <w:t xml:space="preserve">aplicada foi a de simulações de </w:t>
      </w:r>
      <w:r w:rsidR="008D3DD6" w:rsidRPr="0066351E">
        <w:rPr>
          <w:rFonts w:cs="Arial"/>
          <w:szCs w:val="24"/>
        </w:rPr>
        <w:t xml:space="preserve">faturamento e folha de pagamento com o propósito de identificar quais seriam os </w:t>
      </w:r>
      <w:r w:rsidR="000D133C" w:rsidRPr="0066351E">
        <w:rPr>
          <w:rFonts w:cs="Arial"/>
          <w:szCs w:val="24"/>
        </w:rPr>
        <w:t xml:space="preserve">valores tributários devidos </w:t>
      </w:r>
      <w:r w:rsidR="008D3DD6" w:rsidRPr="0066351E">
        <w:rPr>
          <w:rFonts w:cs="Arial"/>
          <w:szCs w:val="24"/>
        </w:rPr>
        <w:t>em cada um dos</w:t>
      </w:r>
      <w:r w:rsidR="000D133C" w:rsidRPr="0066351E">
        <w:rPr>
          <w:rFonts w:cs="Arial"/>
          <w:szCs w:val="24"/>
        </w:rPr>
        <w:t xml:space="preserve"> regimes. </w:t>
      </w:r>
      <w:r w:rsidR="006A3474" w:rsidRPr="0066351E">
        <w:rPr>
          <w:rFonts w:cs="Arial"/>
          <w:szCs w:val="24"/>
        </w:rPr>
        <w:t xml:space="preserve">Os resultados </w:t>
      </w:r>
      <w:r w:rsidR="008D3DD6" w:rsidRPr="0066351E">
        <w:rPr>
          <w:rFonts w:cs="Arial"/>
          <w:szCs w:val="24"/>
        </w:rPr>
        <w:t xml:space="preserve">mostram que a melhor maneira para escolha do regime tributário é analisar as necessidades, os históricos e as metas </w:t>
      </w:r>
      <w:r w:rsidR="00DC0098" w:rsidRPr="0066351E">
        <w:rPr>
          <w:rFonts w:cs="Arial"/>
          <w:szCs w:val="24"/>
        </w:rPr>
        <w:t>(</w:t>
      </w:r>
      <w:r w:rsidR="008D3DD6" w:rsidRPr="0066351E">
        <w:rPr>
          <w:rFonts w:cs="Arial"/>
          <w:szCs w:val="24"/>
        </w:rPr>
        <w:t>quando houver</w:t>
      </w:r>
      <w:r w:rsidR="00DC0098" w:rsidRPr="0066351E">
        <w:rPr>
          <w:rFonts w:cs="Arial"/>
          <w:szCs w:val="24"/>
        </w:rPr>
        <w:t>)</w:t>
      </w:r>
      <w:r w:rsidR="008D3DD6" w:rsidRPr="0066351E">
        <w:rPr>
          <w:rFonts w:cs="Arial"/>
          <w:szCs w:val="24"/>
        </w:rPr>
        <w:t>, de cada empresa, pois baseado nessas informações é possível determinar a melhor forma de tributação.</w:t>
      </w:r>
      <w:r w:rsidR="00262CC5" w:rsidRPr="0066351E">
        <w:rPr>
          <w:rFonts w:cs="Arial"/>
          <w:szCs w:val="24"/>
        </w:rPr>
        <w:t xml:space="preserve"> </w:t>
      </w:r>
      <w:r w:rsidR="00C03409" w:rsidRPr="0066351E">
        <w:rPr>
          <w:rFonts w:cs="Arial"/>
          <w:szCs w:val="24"/>
        </w:rPr>
        <w:t xml:space="preserve"> </w:t>
      </w:r>
    </w:p>
    <w:p w:rsidR="00764D3E" w:rsidRDefault="00764D3E" w:rsidP="00764D3E">
      <w:pPr>
        <w:jc w:val="both"/>
        <w:rPr>
          <w:rFonts w:ascii="Arial" w:hAnsi="Arial" w:cs="Arial"/>
        </w:rPr>
      </w:pPr>
    </w:p>
    <w:p w:rsidR="00C344BA" w:rsidRPr="0066351E" w:rsidRDefault="006A3474" w:rsidP="00764D3E">
      <w:pPr>
        <w:jc w:val="both"/>
        <w:rPr>
          <w:rFonts w:ascii="Arial" w:hAnsi="Arial" w:cs="Arial"/>
        </w:rPr>
      </w:pPr>
      <w:r w:rsidRPr="0066351E">
        <w:rPr>
          <w:rFonts w:ascii="Arial" w:hAnsi="Arial" w:cs="Arial"/>
          <w:b/>
        </w:rPr>
        <w:t>Palavras-chave</w:t>
      </w:r>
      <w:r w:rsidR="00340882" w:rsidRPr="0066351E">
        <w:rPr>
          <w:rFonts w:ascii="Arial" w:hAnsi="Arial" w:cs="Arial"/>
          <w:b/>
        </w:rPr>
        <w:t>:</w:t>
      </w:r>
      <w:r w:rsidR="00CF193D" w:rsidRPr="0066351E">
        <w:rPr>
          <w:rFonts w:ascii="Arial" w:hAnsi="Arial" w:cs="Arial"/>
        </w:rPr>
        <w:t xml:space="preserve"> </w:t>
      </w:r>
      <w:r w:rsidR="00FF202D" w:rsidRPr="0066351E">
        <w:rPr>
          <w:rFonts w:ascii="Arial" w:hAnsi="Arial" w:cs="Arial"/>
        </w:rPr>
        <w:t>Planejamento Tributário</w:t>
      </w:r>
      <w:r w:rsidR="00764D3E">
        <w:rPr>
          <w:rFonts w:ascii="Arial" w:hAnsi="Arial" w:cs="Arial"/>
        </w:rPr>
        <w:t xml:space="preserve">; </w:t>
      </w:r>
      <w:r w:rsidR="00E77673" w:rsidRPr="0066351E">
        <w:rPr>
          <w:rFonts w:ascii="Arial" w:hAnsi="Arial" w:cs="Arial"/>
        </w:rPr>
        <w:t>Lucro Presumido</w:t>
      </w:r>
      <w:r w:rsidR="00764D3E">
        <w:rPr>
          <w:rFonts w:ascii="Arial" w:hAnsi="Arial" w:cs="Arial"/>
        </w:rPr>
        <w:t xml:space="preserve">; </w:t>
      </w:r>
      <w:r w:rsidR="00E77673" w:rsidRPr="0066351E">
        <w:rPr>
          <w:rFonts w:ascii="Arial" w:hAnsi="Arial" w:cs="Arial"/>
        </w:rPr>
        <w:t>Simples Nacional</w:t>
      </w:r>
      <w:r w:rsidRPr="0066351E">
        <w:rPr>
          <w:rFonts w:ascii="Arial" w:hAnsi="Arial" w:cs="Arial"/>
        </w:rPr>
        <w:t>.</w:t>
      </w:r>
    </w:p>
    <w:p w:rsidR="00324D61" w:rsidRPr="0066351E" w:rsidRDefault="00324D61" w:rsidP="004104C8">
      <w:pPr>
        <w:jc w:val="both"/>
        <w:rPr>
          <w:rFonts w:ascii="Arial" w:hAnsi="Arial" w:cs="Arial"/>
        </w:rPr>
      </w:pPr>
    </w:p>
    <w:p w:rsidR="00324D61" w:rsidRPr="0066351E" w:rsidRDefault="00324D61" w:rsidP="004104C8">
      <w:pPr>
        <w:jc w:val="both"/>
        <w:rPr>
          <w:rFonts w:ascii="Arial" w:hAnsi="Arial" w:cs="Arial"/>
        </w:rPr>
      </w:pPr>
    </w:p>
    <w:p w:rsidR="00DB4C41" w:rsidRPr="0066351E" w:rsidRDefault="00DB4C41"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A51227" w:rsidRPr="0066351E" w:rsidRDefault="00A51227" w:rsidP="004104C8">
      <w:pPr>
        <w:ind w:firstLine="709"/>
        <w:jc w:val="both"/>
        <w:rPr>
          <w:rFonts w:ascii="Arial" w:hAnsi="Arial" w:cs="Arial"/>
        </w:rPr>
      </w:pPr>
    </w:p>
    <w:p w:rsidR="00DD00A0" w:rsidRPr="0066351E" w:rsidRDefault="00DD00A0" w:rsidP="004104C8">
      <w:pPr>
        <w:ind w:firstLine="709"/>
        <w:jc w:val="both"/>
        <w:rPr>
          <w:rFonts w:ascii="Arial" w:hAnsi="Arial" w:cs="Arial"/>
        </w:rPr>
      </w:pPr>
    </w:p>
    <w:p w:rsidR="00324D61" w:rsidRPr="0066351E" w:rsidRDefault="006A3474" w:rsidP="00324D61">
      <w:pPr>
        <w:rPr>
          <w:rFonts w:ascii="Arial" w:hAnsi="Arial" w:cs="Arial"/>
          <w:b/>
          <w:lang w:val="en-US"/>
        </w:rPr>
      </w:pPr>
      <w:r w:rsidRPr="0066351E">
        <w:rPr>
          <w:rFonts w:ascii="Arial" w:hAnsi="Arial" w:cs="Arial"/>
          <w:b/>
          <w:lang w:val="en-US"/>
        </w:rPr>
        <w:t>ABSTRACT</w:t>
      </w:r>
      <w:r w:rsidR="00324D61" w:rsidRPr="0066351E">
        <w:rPr>
          <w:rFonts w:ascii="Arial" w:hAnsi="Arial" w:cs="Arial"/>
          <w:b/>
          <w:lang w:val="en-US"/>
        </w:rPr>
        <w:t xml:space="preserve"> </w:t>
      </w:r>
    </w:p>
    <w:p w:rsidR="00764D3E" w:rsidRDefault="00764D3E" w:rsidP="00764D3E">
      <w:pPr>
        <w:pStyle w:val="Pr-formataoHTML"/>
        <w:shd w:val="clear" w:color="auto" w:fill="FFFFFF"/>
        <w:jc w:val="both"/>
        <w:rPr>
          <w:rFonts w:ascii="Arial" w:hAnsi="Arial" w:cs="Arial"/>
          <w:color w:val="212121"/>
          <w:sz w:val="24"/>
          <w:szCs w:val="24"/>
          <w:lang w:val="en-US"/>
        </w:rPr>
      </w:pPr>
    </w:p>
    <w:p w:rsidR="00764D3E" w:rsidRDefault="00764D3E" w:rsidP="00764D3E">
      <w:pPr>
        <w:pStyle w:val="Pr-formataoHTML"/>
        <w:shd w:val="clear" w:color="auto" w:fill="FFFFFF"/>
        <w:jc w:val="both"/>
        <w:rPr>
          <w:rFonts w:ascii="Arial" w:hAnsi="Arial" w:cs="Arial"/>
          <w:color w:val="212121"/>
          <w:sz w:val="24"/>
          <w:szCs w:val="24"/>
          <w:lang w:val="en-US"/>
        </w:rPr>
      </w:pPr>
    </w:p>
    <w:p w:rsidR="004039D0" w:rsidRPr="0066351E" w:rsidRDefault="004039D0" w:rsidP="00764D3E">
      <w:pPr>
        <w:pStyle w:val="Pr-formataoHTML"/>
        <w:shd w:val="clear" w:color="auto" w:fill="FFFFFF"/>
        <w:jc w:val="both"/>
        <w:rPr>
          <w:rFonts w:ascii="Arial" w:hAnsi="Arial" w:cs="Arial"/>
          <w:color w:val="212121"/>
          <w:sz w:val="24"/>
          <w:szCs w:val="24"/>
          <w:lang w:val="en-US"/>
        </w:rPr>
      </w:pPr>
      <w:r w:rsidRPr="0066351E">
        <w:rPr>
          <w:rFonts w:ascii="Arial" w:hAnsi="Arial" w:cs="Arial"/>
          <w:color w:val="212121"/>
          <w:sz w:val="24"/>
          <w:szCs w:val="24"/>
          <w:lang w:val="en"/>
        </w:rPr>
        <w:t>The objective of this study was to conduct a tax planning through the comparison between two tax regimes, the National Simple and Presumed Profit, to determine which would bring less tax loss to a service provider. The applied methodology was the simulations of billing and payroll with the purpose of identifying what would be the tax values ​​due in each of the regimes. The results show that the best way to choose the tax regime is to analyze the needs, histories and targets (when applicable) of each company, because based on this information, it is possible to determine the best form of taxation.</w:t>
      </w:r>
    </w:p>
    <w:p w:rsidR="00764D3E" w:rsidRDefault="00764D3E" w:rsidP="00764D3E">
      <w:pPr>
        <w:pStyle w:val="Pr-formataoHTML"/>
        <w:shd w:val="clear" w:color="auto" w:fill="FFFFFF"/>
        <w:rPr>
          <w:rFonts w:ascii="Arial" w:hAnsi="Arial" w:cs="Arial"/>
          <w:sz w:val="24"/>
          <w:szCs w:val="24"/>
          <w:lang w:val="en-US"/>
        </w:rPr>
      </w:pPr>
    </w:p>
    <w:p w:rsidR="004039D0" w:rsidRPr="0066351E" w:rsidRDefault="0060317E" w:rsidP="00764D3E">
      <w:pPr>
        <w:pStyle w:val="Pr-formataoHTML"/>
        <w:shd w:val="clear" w:color="auto" w:fill="FFFFFF"/>
        <w:rPr>
          <w:rFonts w:ascii="Arial" w:hAnsi="Arial" w:cs="Arial"/>
          <w:color w:val="212121"/>
          <w:sz w:val="24"/>
          <w:szCs w:val="24"/>
          <w:lang w:val="en-US"/>
        </w:rPr>
      </w:pPr>
      <w:r w:rsidRPr="0066351E">
        <w:rPr>
          <w:rFonts w:ascii="Arial" w:hAnsi="Arial" w:cs="Arial"/>
          <w:b/>
          <w:sz w:val="24"/>
          <w:szCs w:val="24"/>
          <w:lang w:val="en-US"/>
        </w:rPr>
        <w:t xml:space="preserve">Keywords: </w:t>
      </w:r>
      <w:r w:rsidR="00764D3E">
        <w:rPr>
          <w:rFonts w:ascii="Arial" w:hAnsi="Arial" w:cs="Arial"/>
          <w:color w:val="212121"/>
          <w:sz w:val="24"/>
          <w:szCs w:val="24"/>
          <w:lang w:val="en"/>
        </w:rPr>
        <w:t>Tax Planning</w:t>
      </w:r>
      <w:proofErr w:type="gramStart"/>
      <w:r w:rsidR="00764D3E">
        <w:rPr>
          <w:rFonts w:ascii="Arial" w:hAnsi="Arial" w:cs="Arial"/>
          <w:color w:val="212121"/>
          <w:sz w:val="24"/>
          <w:szCs w:val="24"/>
          <w:lang w:val="en"/>
        </w:rPr>
        <w:t>;  Presumed</w:t>
      </w:r>
      <w:proofErr w:type="gramEnd"/>
      <w:r w:rsidR="00764D3E">
        <w:rPr>
          <w:rFonts w:ascii="Arial" w:hAnsi="Arial" w:cs="Arial"/>
          <w:color w:val="212121"/>
          <w:sz w:val="24"/>
          <w:szCs w:val="24"/>
          <w:lang w:val="en"/>
        </w:rPr>
        <w:t xml:space="preserve"> Profit; </w:t>
      </w:r>
      <w:r w:rsidR="004039D0" w:rsidRPr="0066351E">
        <w:rPr>
          <w:rFonts w:ascii="Arial" w:hAnsi="Arial" w:cs="Arial"/>
          <w:color w:val="212121"/>
          <w:sz w:val="24"/>
          <w:szCs w:val="24"/>
          <w:lang w:val="en"/>
        </w:rPr>
        <w:t>National Simple</w:t>
      </w:r>
      <w:r w:rsidR="00764D3E">
        <w:rPr>
          <w:rFonts w:ascii="Arial" w:hAnsi="Arial" w:cs="Arial"/>
          <w:color w:val="212121"/>
          <w:sz w:val="24"/>
          <w:szCs w:val="24"/>
          <w:lang w:val="en"/>
        </w:rPr>
        <w:t xml:space="preserve">. </w:t>
      </w:r>
    </w:p>
    <w:p w:rsidR="0060317E" w:rsidRPr="0066351E" w:rsidRDefault="0060317E" w:rsidP="004104C8">
      <w:pPr>
        <w:jc w:val="both"/>
        <w:rPr>
          <w:rFonts w:ascii="Arial" w:hAnsi="Arial" w:cs="Arial"/>
          <w:lang w:val="en-US"/>
        </w:rPr>
      </w:pPr>
    </w:p>
    <w:p w:rsidR="0060317E" w:rsidRPr="0066351E" w:rsidRDefault="0060317E" w:rsidP="004104C8">
      <w:pPr>
        <w:jc w:val="both"/>
        <w:rPr>
          <w:rFonts w:ascii="Arial" w:hAnsi="Arial" w:cs="Arial"/>
          <w:lang w:val="en-US"/>
        </w:rPr>
      </w:pPr>
    </w:p>
    <w:p w:rsidR="0060317E" w:rsidRPr="0066351E" w:rsidRDefault="0060317E" w:rsidP="004104C8">
      <w:pPr>
        <w:spacing w:line="360" w:lineRule="auto"/>
        <w:ind w:firstLine="709"/>
        <w:jc w:val="both"/>
        <w:rPr>
          <w:rFonts w:ascii="Arial" w:hAnsi="Arial" w:cs="Arial"/>
          <w:b/>
          <w:lang w:val="en-US"/>
        </w:rPr>
      </w:pPr>
    </w:p>
    <w:p w:rsidR="00324D61" w:rsidRPr="0066351E" w:rsidRDefault="00324D61" w:rsidP="004104C8">
      <w:pPr>
        <w:spacing w:line="360" w:lineRule="auto"/>
        <w:ind w:firstLine="709"/>
        <w:jc w:val="both"/>
        <w:rPr>
          <w:rFonts w:ascii="Arial" w:hAnsi="Arial" w:cs="Arial"/>
          <w:b/>
          <w:lang w:val="en-US"/>
        </w:rPr>
      </w:pPr>
    </w:p>
    <w:p w:rsidR="00324D61" w:rsidRPr="0066351E" w:rsidRDefault="00324D61" w:rsidP="004104C8">
      <w:pPr>
        <w:spacing w:line="360" w:lineRule="auto"/>
        <w:ind w:firstLine="709"/>
        <w:jc w:val="both"/>
        <w:rPr>
          <w:rFonts w:ascii="Arial" w:hAnsi="Arial" w:cs="Arial"/>
          <w:color w:val="FF0000"/>
          <w:lang w:val="en-US"/>
        </w:rPr>
      </w:pPr>
    </w:p>
    <w:p w:rsidR="00753F58" w:rsidRPr="0066351E" w:rsidRDefault="00753F58" w:rsidP="004104C8">
      <w:pPr>
        <w:spacing w:line="360" w:lineRule="auto"/>
        <w:ind w:firstLine="709"/>
        <w:jc w:val="both"/>
        <w:rPr>
          <w:rFonts w:ascii="Arial" w:hAnsi="Arial" w:cs="Arial"/>
          <w:color w:val="FF0000"/>
          <w:lang w:val="en-US"/>
        </w:rPr>
      </w:pPr>
    </w:p>
    <w:p w:rsidR="00753F58" w:rsidRPr="0066351E" w:rsidRDefault="00753F58" w:rsidP="004104C8">
      <w:pPr>
        <w:spacing w:line="360" w:lineRule="auto"/>
        <w:ind w:firstLine="709"/>
        <w:jc w:val="both"/>
        <w:rPr>
          <w:rFonts w:ascii="Arial" w:hAnsi="Arial" w:cs="Arial"/>
          <w:color w:val="FF0000"/>
          <w:lang w:val="en-US"/>
        </w:rPr>
      </w:pPr>
    </w:p>
    <w:p w:rsidR="00753F58" w:rsidRPr="0066351E" w:rsidRDefault="00753F58" w:rsidP="004104C8">
      <w:pPr>
        <w:spacing w:line="360" w:lineRule="auto"/>
        <w:ind w:firstLine="709"/>
        <w:jc w:val="both"/>
        <w:rPr>
          <w:rFonts w:ascii="Arial" w:hAnsi="Arial" w:cs="Arial"/>
          <w:color w:val="FF0000"/>
          <w:lang w:val="en-US"/>
        </w:rPr>
      </w:pPr>
    </w:p>
    <w:p w:rsidR="00753F58" w:rsidRPr="0066351E" w:rsidRDefault="00753F58" w:rsidP="004104C8">
      <w:pPr>
        <w:spacing w:line="360" w:lineRule="auto"/>
        <w:ind w:firstLine="709"/>
        <w:jc w:val="both"/>
        <w:rPr>
          <w:rFonts w:ascii="Arial" w:hAnsi="Arial" w:cs="Arial"/>
          <w:color w:val="FF0000"/>
          <w:lang w:val="en-US"/>
        </w:rPr>
      </w:pPr>
    </w:p>
    <w:p w:rsidR="00753F58" w:rsidRPr="0066351E" w:rsidRDefault="00753F58" w:rsidP="004104C8">
      <w:pPr>
        <w:spacing w:line="360" w:lineRule="auto"/>
        <w:ind w:firstLine="709"/>
        <w:jc w:val="both"/>
        <w:rPr>
          <w:rFonts w:ascii="Arial" w:hAnsi="Arial" w:cs="Arial"/>
          <w:color w:val="FF0000"/>
          <w:lang w:val="en-US"/>
        </w:rPr>
      </w:pPr>
    </w:p>
    <w:p w:rsidR="00753F58" w:rsidRPr="0066351E" w:rsidRDefault="00753F58" w:rsidP="004104C8">
      <w:pPr>
        <w:spacing w:line="360" w:lineRule="auto"/>
        <w:ind w:firstLine="709"/>
        <w:jc w:val="both"/>
        <w:rPr>
          <w:rFonts w:ascii="Arial" w:hAnsi="Arial" w:cs="Arial"/>
          <w:color w:val="FF0000"/>
          <w:lang w:val="en-US"/>
        </w:rPr>
      </w:pPr>
    </w:p>
    <w:p w:rsidR="00753F58" w:rsidRPr="0066351E" w:rsidRDefault="00753F58" w:rsidP="004104C8">
      <w:pPr>
        <w:spacing w:line="360" w:lineRule="auto"/>
        <w:ind w:firstLine="709"/>
        <w:jc w:val="both"/>
        <w:rPr>
          <w:rFonts w:ascii="Arial" w:hAnsi="Arial" w:cs="Arial"/>
          <w:color w:val="FF0000"/>
          <w:lang w:val="en-US"/>
        </w:rPr>
      </w:pPr>
    </w:p>
    <w:p w:rsidR="00753F58" w:rsidRPr="0066351E" w:rsidRDefault="00753F58" w:rsidP="004104C8">
      <w:pPr>
        <w:spacing w:line="360" w:lineRule="auto"/>
        <w:ind w:firstLine="709"/>
        <w:jc w:val="both"/>
        <w:rPr>
          <w:rFonts w:ascii="Arial" w:hAnsi="Arial" w:cs="Arial"/>
          <w:color w:val="FF0000"/>
          <w:lang w:val="en-US"/>
        </w:rPr>
      </w:pPr>
    </w:p>
    <w:p w:rsidR="00753F58" w:rsidRPr="0066351E" w:rsidRDefault="00753F58" w:rsidP="004104C8">
      <w:pPr>
        <w:spacing w:line="360" w:lineRule="auto"/>
        <w:ind w:firstLine="709"/>
        <w:jc w:val="both"/>
        <w:rPr>
          <w:rFonts w:ascii="Arial" w:hAnsi="Arial" w:cs="Arial"/>
          <w:color w:val="FF0000"/>
          <w:lang w:val="en-US"/>
        </w:rPr>
      </w:pPr>
    </w:p>
    <w:p w:rsidR="00753F58" w:rsidRPr="0066351E" w:rsidRDefault="00753F58" w:rsidP="004104C8">
      <w:pPr>
        <w:spacing w:line="360" w:lineRule="auto"/>
        <w:ind w:firstLine="709"/>
        <w:jc w:val="both"/>
        <w:rPr>
          <w:rFonts w:ascii="Arial" w:hAnsi="Arial" w:cs="Arial"/>
          <w:color w:val="FF0000"/>
          <w:lang w:val="en-US"/>
        </w:rPr>
      </w:pPr>
    </w:p>
    <w:p w:rsidR="00753F58" w:rsidRPr="0066351E" w:rsidRDefault="00753F58" w:rsidP="004104C8">
      <w:pPr>
        <w:spacing w:line="360" w:lineRule="auto"/>
        <w:ind w:firstLine="709"/>
        <w:jc w:val="both"/>
        <w:rPr>
          <w:rFonts w:ascii="Arial" w:hAnsi="Arial" w:cs="Arial"/>
          <w:color w:val="FF0000"/>
          <w:lang w:val="en-US"/>
        </w:rPr>
      </w:pPr>
    </w:p>
    <w:p w:rsidR="00753F58" w:rsidRPr="0066351E" w:rsidRDefault="00753F58" w:rsidP="004104C8">
      <w:pPr>
        <w:spacing w:line="360" w:lineRule="auto"/>
        <w:ind w:firstLine="709"/>
        <w:jc w:val="both"/>
        <w:rPr>
          <w:rFonts w:ascii="Arial" w:hAnsi="Arial" w:cs="Arial"/>
          <w:color w:val="FF0000"/>
          <w:lang w:val="en-US"/>
        </w:rPr>
      </w:pPr>
    </w:p>
    <w:p w:rsidR="00753F58" w:rsidRPr="0066351E" w:rsidRDefault="00753F58" w:rsidP="004104C8">
      <w:pPr>
        <w:spacing w:line="360" w:lineRule="auto"/>
        <w:ind w:firstLine="709"/>
        <w:jc w:val="both"/>
        <w:rPr>
          <w:rFonts w:ascii="Arial" w:hAnsi="Arial" w:cs="Arial"/>
          <w:color w:val="FF0000"/>
          <w:lang w:val="en-US"/>
        </w:rPr>
      </w:pPr>
    </w:p>
    <w:p w:rsidR="00753F58" w:rsidRPr="0066351E" w:rsidRDefault="00753F58" w:rsidP="004104C8">
      <w:pPr>
        <w:spacing w:line="360" w:lineRule="auto"/>
        <w:ind w:firstLine="709"/>
        <w:jc w:val="both"/>
        <w:rPr>
          <w:rFonts w:ascii="Arial" w:hAnsi="Arial" w:cs="Arial"/>
          <w:color w:val="FF0000"/>
          <w:lang w:val="en-US"/>
        </w:rPr>
      </w:pPr>
    </w:p>
    <w:p w:rsidR="00753F58" w:rsidRPr="0066351E" w:rsidRDefault="00753F58" w:rsidP="004104C8">
      <w:pPr>
        <w:spacing w:line="360" w:lineRule="auto"/>
        <w:ind w:firstLine="709"/>
        <w:jc w:val="both"/>
        <w:rPr>
          <w:rFonts w:ascii="Arial" w:hAnsi="Arial" w:cs="Arial"/>
          <w:color w:val="FF0000"/>
          <w:lang w:val="en-US"/>
        </w:rPr>
      </w:pPr>
    </w:p>
    <w:p w:rsidR="00753F58" w:rsidRPr="0066351E" w:rsidRDefault="00753F58" w:rsidP="004104C8">
      <w:pPr>
        <w:spacing w:line="360" w:lineRule="auto"/>
        <w:ind w:firstLine="709"/>
        <w:jc w:val="both"/>
        <w:rPr>
          <w:rFonts w:ascii="Arial" w:hAnsi="Arial" w:cs="Arial"/>
          <w:color w:val="FF0000"/>
          <w:lang w:val="en-US"/>
        </w:rPr>
      </w:pPr>
    </w:p>
    <w:p w:rsidR="00753F58" w:rsidRPr="0066351E" w:rsidRDefault="00753F58" w:rsidP="004104C8">
      <w:pPr>
        <w:spacing w:line="360" w:lineRule="auto"/>
        <w:ind w:firstLine="709"/>
        <w:jc w:val="both"/>
        <w:rPr>
          <w:rFonts w:ascii="Arial" w:hAnsi="Arial" w:cs="Arial"/>
          <w:color w:val="FF0000"/>
          <w:lang w:val="en-US"/>
        </w:rPr>
      </w:pPr>
    </w:p>
    <w:p w:rsidR="00753F58" w:rsidRPr="0066351E" w:rsidRDefault="00753F58" w:rsidP="004104C8">
      <w:pPr>
        <w:spacing w:line="360" w:lineRule="auto"/>
        <w:ind w:firstLine="709"/>
        <w:jc w:val="both"/>
        <w:rPr>
          <w:rFonts w:ascii="Arial" w:hAnsi="Arial" w:cs="Arial"/>
          <w:color w:val="FF0000"/>
          <w:lang w:val="en-US"/>
        </w:rPr>
      </w:pPr>
    </w:p>
    <w:p w:rsidR="00DD00A0" w:rsidRPr="0066351E" w:rsidRDefault="00DD00A0" w:rsidP="004104C8">
      <w:pPr>
        <w:spacing w:line="360" w:lineRule="auto"/>
        <w:ind w:firstLine="709"/>
        <w:jc w:val="both"/>
        <w:rPr>
          <w:rFonts w:ascii="Arial" w:hAnsi="Arial" w:cs="Arial"/>
          <w:color w:val="FF0000"/>
          <w:lang w:val="en-US"/>
        </w:rPr>
      </w:pPr>
    </w:p>
    <w:p w:rsidR="00DD00A0" w:rsidRPr="0066351E" w:rsidRDefault="00DD00A0" w:rsidP="004104C8">
      <w:pPr>
        <w:spacing w:line="360" w:lineRule="auto"/>
        <w:ind w:firstLine="709"/>
        <w:jc w:val="both"/>
        <w:rPr>
          <w:rFonts w:ascii="Arial" w:hAnsi="Arial" w:cs="Arial"/>
          <w:color w:val="FF0000"/>
          <w:lang w:val="en-US"/>
        </w:rPr>
      </w:pPr>
    </w:p>
    <w:p w:rsidR="00314B72" w:rsidRPr="0066351E" w:rsidRDefault="00801B00" w:rsidP="00665E72">
      <w:pPr>
        <w:spacing w:line="360" w:lineRule="auto"/>
        <w:jc w:val="both"/>
        <w:rPr>
          <w:rFonts w:ascii="Arial" w:hAnsi="Arial" w:cs="Arial"/>
          <w:b/>
        </w:rPr>
      </w:pPr>
      <w:r w:rsidRPr="0066351E">
        <w:rPr>
          <w:rFonts w:ascii="Arial" w:hAnsi="Arial" w:cs="Arial"/>
          <w:b/>
        </w:rPr>
        <w:lastRenderedPageBreak/>
        <w:t xml:space="preserve">INTRODUÇÃO </w:t>
      </w:r>
    </w:p>
    <w:p w:rsidR="00D049AC" w:rsidRPr="0066351E" w:rsidRDefault="00D049AC" w:rsidP="00665E72">
      <w:pPr>
        <w:spacing w:line="360" w:lineRule="auto"/>
        <w:jc w:val="both"/>
        <w:rPr>
          <w:rFonts w:ascii="Arial" w:hAnsi="Arial" w:cs="Arial"/>
        </w:rPr>
      </w:pPr>
    </w:p>
    <w:p w:rsidR="006244EC" w:rsidRDefault="00C63873" w:rsidP="00665E72">
      <w:pPr>
        <w:spacing w:line="360" w:lineRule="auto"/>
        <w:ind w:firstLine="709"/>
        <w:jc w:val="both"/>
        <w:rPr>
          <w:rFonts w:ascii="Arial" w:hAnsi="Arial" w:cs="Arial"/>
        </w:rPr>
      </w:pPr>
      <w:r w:rsidRPr="0066351E">
        <w:rPr>
          <w:rFonts w:ascii="Arial" w:hAnsi="Arial" w:cs="Arial"/>
        </w:rPr>
        <w:t>A escolha do regime tributário empresarial pode influenciar no crescime</w:t>
      </w:r>
      <w:r w:rsidR="00FF202D" w:rsidRPr="0066351E">
        <w:rPr>
          <w:rFonts w:ascii="Arial" w:hAnsi="Arial" w:cs="Arial"/>
        </w:rPr>
        <w:t xml:space="preserve">nto econômico das empresas, pois </w:t>
      </w:r>
      <w:r w:rsidR="00AE153B" w:rsidRPr="0066351E">
        <w:rPr>
          <w:rFonts w:ascii="Arial" w:hAnsi="Arial" w:cs="Arial"/>
        </w:rPr>
        <w:t xml:space="preserve">cada regime tem um impacto financeiro diferente. Se uma empresa recolher mais tributos do que a legislação exige, esta deverá dispor de recursos que poderia utilizar para aumentar o seu patrimônio. </w:t>
      </w:r>
    </w:p>
    <w:p w:rsidR="00AE153B" w:rsidRPr="0066351E" w:rsidRDefault="00AE153B" w:rsidP="00665E72">
      <w:pPr>
        <w:spacing w:line="360" w:lineRule="auto"/>
        <w:ind w:firstLine="709"/>
        <w:jc w:val="both"/>
        <w:rPr>
          <w:rFonts w:ascii="Arial" w:hAnsi="Arial" w:cs="Arial"/>
        </w:rPr>
      </w:pPr>
      <w:r w:rsidRPr="0066351E">
        <w:rPr>
          <w:rFonts w:ascii="Arial" w:hAnsi="Arial" w:cs="Arial"/>
        </w:rPr>
        <w:t xml:space="preserve">Com o aumento do capital, ela poderia ter mais </w:t>
      </w:r>
      <w:r w:rsidR="00FF202D" w:rsidRPr="0066351E">
        <w:rPr>
          <w:rFonts w:ascii="Arial" w:hAnsi="Arial" w:cs="Arial"/>
        </w:rPr>
        <w:t>competitividade</w:t>
      </w:r>
      <w:r w:rsidRPr="0066351E">
        <w:rPr>
          <w:rFonts w:ascii="Arial" w:hAnsi="Arial" w:cs="Arial"/>
        </w:rPr>
        <w:t>, investir em novas técnicas de produção, aperfeiçoar processos para minimizar custos, enfim podia aplicar esse capital na busca de um melhor resultado financeiro, que é a premissa de todas as empresas, obter lucro</w:t>
      </w:r>
      <w:r w:rsidR="00C63873" w:rsidRPr="0066351E">
        <w:rPr>
          <w:rFonts w:ascii="Arial" w:hAnsi="Arial" w:cs="Arial"/>
        </w:rPr>
        <w:t>.</w:t>
      </w:r>
      <w:r w:rsidR="00F1735E" w:rsidRPr="0066351E">
        <w:rPr>
          <w:rFonts w:ascii="Arial" w:hAnsi="Arial" w:cs="Arial"/>
        </w:rPr>
        <w:t xml:space="preserve"> </w:t>
      </w:r>
      <w:r w:rsidR="00C63873" w:rsidRPr="0066351E">
        <w:rPr>
          <w:rFonts w:ascii="Arial" w:hAnsi="Arial" w:cs="Arial"/>
        </w:rPr>
        <w:t xml:space="preserve"> </w:t>
      </w:r>
    </w:p>
    <w:p w:rsidR="000F7C48" w:rsidRPr="0066351E" w:rsidRDefault="006244EC" w:rsidP="00665E72">
      <w:pPr>
        <w:spacing w:line="360" w:lineRule="auto"/>
        <w:ind w:firstLine="709"/>
        <w:jc w:val="both"/>
        <w:rPr>
          <w:rFonts w:ascii="Arial" w:hAnsi="Arial" w:cs="Arial"/>
        </w:rPr>
      </w:pPr>
      <w:r>
        <w:rPr>
          <w:rFonts w:ascii="Arial" w:hAnsi="Arial" w:cs="Arial"/>
        </w:rPr>
        <w:t xml:space="preserve">No Brasil existem </w:t>
      </w:r>
      <w:r w:rsidR="000F7C48" w:rsidRPr="0066351E">
        <w:rPr>
          <w:rFonts w:ascii="Arial" w:hAnsi="Arial" w:cs="Arial"/>
        </w:rPr>
        <w:t xml:space="preserve">três possíveis enquadramentos tributários: o Lucro Real, o Lucro Presumido e o Simples Nacional, </w:t>
      </w:r>
      <w:r w:rsidR="00F66F2C" w:rsidRPr="0066351E">
        <w:rPr>
          <w:rFonts w:ascii="Arial" w:hAnsi="Arial" w:cs="Arial"/>
        </w:rPr>
        <w:t>cada um com legislação própria para definir as bases de cá</w:t>
      </w:r>
      <w:r w:rsidR="000F7C48" w:rsidRPr="0066351E">
        <w:rPr>
          <w:rFonts w:ascii="Arial" w:hAnsi="Arial" w:cs="Arial"/>
        </w:rPr>
        <w:t>lculo, as alíquotas, os impostos incidentes, as atividades empresariais permitidas,</w:t>
      </w:r>
      <w:r w:rsidR="00F66F2C" w:rsidRPr="0066351E">
        <w:rPr>
          <w:rFonts w:ascii="Arial" w:hAnsi="Arial" w:cs="Arial"/>
        </w:rPr>
        <w:t xml:space="preserve"> os limites de receitas,</w:t>
      </w:r>
      <w:r w:rsidR="000F7C48" w:rsidRPr="0066351E">
        <w:rPr>
          <w:rFonts w:ascii="Arial" w:hAnsi="Arial" w:cs="Arial"/>
        </w:rPr>
        <w:t xml:space="preserve"> entre outras determinações.</w:t>
      </w:r>
      <w:r w:rsidR="00E43FCA" w:rsidRPr="0066351E">
        <w:rPr>
          <w:rFonts w:ascii="Arial" w:hAnsi="Arial" w:cs="Arial"/>
        </w:rPr>
        <w:t xml:space="preserve"> </w:t>
      </w:r>
    </w:p>
    <w:p w:rsidR="005516AB" w:rsidRDefault="005D6938" w:rsidP="009033B3">
      <w:pPr>
        <w:spacing w:line="360" w:lineRule="auto"/>
        <w:ind w:firstLine="709"/>
        <w:jc w:val="both"/>
        <w:rPr>
          <w:rFonts w:ascii="Arial" w:hAnsi="Arial" w:cs="Arial"/>
        </w:rPr>
      </w:pPr>
      <w:r w:rsidRPr="0066351E">
        <w:rPr>
          <w:rFonts w:ascii="Arial" w:hAnsi="Arial" w:cs="Arial"/>
        </w:rPr>
        <w:t>A partir do momento da abertura de uma empresa</w:t>
      </w:r>
      <w:r w:rsidR="009033B3" w:rsidRPr="0066351E">
        <w:rPr>
          <w:rFonts w:ascii="Arial" w:hAnsi="Arial" w:cs="Arial"/>
        </w:rPr>
        <w:t xml:space="preserve"> </w:t>
      </w:r>
      <w:r w:rsidRPr="0066351E">
        <w:rPr>
          <w:rFonts w:ascii="Arial" w:hAnsi="Arial" w:cs="Arial"/>
        </w:rPr>
        <w:t xml:space="preserve">já </w:t>
      </w:r>
      <w:r w:rsidR="00E43FCA" w:rsidRPr="0066351E">
        <w:rPr>
          <w:rFonts w:ascii="Arial" w:hAnsi="Arial" w:cs="Arial"/>
        </w:rPr>
        <w:t xml:space="preserve">é preciso optar por algum </w:t>
      </w:r>
      <w:r w:rsidR="009033B3" w:rsidRPr="0066351E">
        <w:rPr>
          <w:rFonts w:ascii="Arial" w:hAnsi="Arial" w:cs="Arial"/>
        </w:rPr>
        <w:t xml:space="preserve">desses </w:t>
      </w:r>
      <w:r w:rsidR="00E43FCA" w:rsidRPr="0066351E">
        <w:rPr>
          <w:rFonts w:ascii="Arial" w:hAnsi="Arial" w:cs="Arial"/>
        </w:rPr>
        <w:t>tipo</w:t>
      </w:r>
      <w:r w:rsidR="009033B3" w:rsidRPr="0066351E">
        <w:rPr>
          <w:rFonts w:ascii="Arial" w:hAnsi="Arial" w:cs="Arial"/>
        </w:rPr>
        <w:t>s</w:t>
      </w:r>
      <w:r w:rsidR="00E43FCA" w:rsidRPr="0066351E">
        <w:rPr>
          <w:rFonts w:ascii="Arial" w:hAnsi="Arial" w:cs="Arial"/>
        </w:rPr>
        <w:t xml:space="preserve"> de regime tributário, </w:t>
      </w:r>
      <w:r w:rsidR="009033B3" w:rsidRPr="0066351E">
        <w:rPr>
          <w:rFonts w:ascii="Arial" w:hAnsi="Arial" w:cs="Arial"/>
        </w:rPr>
        <w:t>essa esco</w:t>
      </w:r>
      <w:r w:rsidRPr="0066351E">
        <w:rPr>
          <w:rFonts w:ascii="Arial" w:hAnsi="Arial" w:cs="Arial"/>
        </w:rPr>
        <w:t>lha nem sempre é analisada antecipadamente</w:t>
      </w:r>
      <w:r w:rsidR="009033B3" w:rsidRPr="0066351E">
        <w:rPr>
          <w:rFonts w:ascii="Arial" w:hAnsi="Arial" w:cs="Arial"/>
        </w:rPr>
        <w:t xml:space="preserve">, fazendo com que seja, geralmente, escolhido o tipo de tributação mais fácil de calcular ou, ainda, um que, a primeira vista, pareça mais vantajoso financeiramente. </w:t>
      </w:r>
    </w:p>
    <w:p w:rsidR="009033B3" w:rsidRPr="0066351E" w:rsidRDefault="009033B3" w:rsidP="009033B3">
      <w:pPr>
        <w:spacing w:line="360" w:lineRule="auto"/>
        <w:ind w:firstLine="709"/>
        <w:jc w:val="both"/>
        <w:rPr>
          <w:rFonts w:ascii="Arial" w:hAnsi="Arial" w:cs="Arial"/>
        </w:rPr>
      </w:pPr>
      <w:r w:rsidRPr="0066351E">
        <w:rPr>
          <w:rFonts w:ascii="Arial" w:hAnsi="Arial" w:cs="Arial"/>
        </w:rPr>
        <w:t xml:space="preserve">O encargo </w:t>
      </w:r>
      <w:r w:rsidR="00DD00A0" w:rsidRPr="0066351E">
        <w:rPr>
          <w:rFonts w:ascii="Arial" w:hAnsi="Arial" w:cs="Arial"/>
        </w:rPr>
        <w:t xml:space="preserve">sobre </w:t>
      </w:r>
      <w:r w:rsidRPr="0066351E">
        <w:rPr>
          <w:rFonts w:ascii="Arial" w:hAnsi="Arial" w:cs="Arial"/>
        </w:rPr>
        <w:t xml:space="preserve">a folha de pagamento é outro que muitas vezes não é analisado, </w:t>
      </w:r>
      <w:r w:rsidR="00DD00A0" w:rsidRPr="0066351E">
        <w:rPr>
          <w:rFonts w:ascii="Arial" w:hAnsi="Arial" w:cs="Arial"/>
        </w:rPr>
        <w:t xml:space="preserve">porém </w:t>
      </w:r>
      <w:r w:rsidR="008140D6" w:rsidRPr="0066351E">
        <w:rPr>
          <w:rFonts w:ascii="Arial" w:hAnsi="Arial" w:cs="Arial"/>
        </w:rPr>
        <w:t xml:space="preserve">este </w:t>
      </w:r>
      <w:r w:rsidR="00042CE7" w:rsidRPr="0066351E">
        <w:rPr>
          <w:rFonts w:ascii="Arial" w:hAnsi="Arial" w:cs="Arial"/>
        </w:rPr>
        <w:t xml:space="preserve">tem um </w:t>
      </w:r>
      <w:r w:rsidR="008140D6" w:rsidRPr="0066351E">
        <w:rPr>
          <w:rFonts w:ascii="Arial" w:hAnsi="Arial" w:cs="Arial"/>
        </w:rPr>
        <w:t>pes</w:t>
      </w:r>
      <w:r w:rsidR="00042CE7" w:rsidRPr="0066351E">
        <w:rPr>
          <w:rFonts w:ascii="Arial" w:hAnsi="Arial" w:cs="Arial"/>
        </w:rPr>
        <w:t>o significativo</w:t>
      </w:r>
      <w:r w:rsidR="008140D6" w:rsidRPr="0066351E">
        <w:rPr>
          <w:rFonts w:ascii="Arial" w:hAnsi="Arial" w:cs="Arial"/>
        </w:rPr>
        <w:t xml:space="preserve"> no orçamento empresarial e pode influenciar na hora da escolha do regime tributário.</w:t>
      </w:r>
      <w:r w:rsidR="005D6938" w:rsidRPr="0066351E">
        <w:rPr>
          <w:rFonts w:ascii="Arial" w:hAnsi="Arial" w:cs="Arial"/>
        </w:rPr>
        <w:t xml:space="preserve"> </w:t>
      </w:r>
    </w:p>
    <w:p w:rsidR="00801B00" w:rsidRPr="0066351E" w:rsidRDefault="00801B00" w:rsidP="009714B5">
      <w:pPr>
        <w:spacing w:line="360" w:lineRule="auto"/>
        <w:ind w:firstLine="709"/>
        <w:jc w:val="both"/>
        <w:rPr>
          <w:rFonts w:ascii="Arial" w:hAnsi="Arial" w:cs="Arial"/>
        </w:rPr>
      </w:pPr>
      <w:r w:rsidRPr="0066351E">
        <w:rPr>
          <w:rFonts w:ascii="Arial" w:hAnsi="Arial" w:cs="Arial"/>
        </w:rPr>
        <w:t xml:space="preserve">Segundo </w:t>
      </w:r>
      <w:proofErr w:type="spellStart"/>
      <w:r w:rsidRPr="0066351E">
        <w:rPr>
          <w:rFonts w:ascii="Arial" w:hAnsi="Arial" w:cs="Arial"/>
        </w:rPr>
        <w:t>Pohlmann</w:t>
      </w:r>
      <w:proofErr w:type="spellEnd"/>
      <w:r w:rsidRPr="0066351E">
        <w:rPr>
          <w:rFonts w:ascii="Arial" w:hAnsi="Arial" w:cs="Arial"/>
        </w:rPr>
        <w:t xml:space="preserve"> (2012), uma das espécies mais comuns de planejamento tributário é aquela que envolve a escolha de uma forma ou regime de tributação quando há duas ou mais opções.  Também afirmam Ribeiro e Pinto (2014) que é necessário que as empresas realizem um planejamento adequado para que por meio das lacunas e brechas da legislação, elimine ou reduzam a </w:t>
      </w:r>
      <w:r w:rsidR="00A96543" w:rsidRPr="0066351E">
        <w:rPr>
          <w:rFonts w:ascii="Arial" w:hAnsi="Arial" w:cs="Arial"/>
        </w:rPr>
        <w:t>incorrê</w:t>
      </w:r>
      <w:r w:rsidRPr="0066351E">
        <w:rPr>
          <w:rFonts w:ascii="Arial" w:hAnsi="Arial" w:cs="Arial"/>
        </w:rPr>
        <w:t xml:space="preserve">ncia do tributo, sem infringir os dispositivos </w:t>
      </w:r>
      <w:r w:rsidR="00A96543" w:rsidRPr="0066351E">
        <w:rPr>
          <w:rFonts w:ascii="Arial" w:hAnsi="Arial" w:cs="Arial"/>
        </w:rPr>
        <w:t>legais</w:t>
      </w:r>
      <w:r w:rsidRPr="0066351E">
        <w:rPr>
          <w:rFonts w:ascii="Arial" w:hAnsi="Arial" w:cs="Arial"/>
        </w:rPr>
        <w:t>.</w:t>
      </w:r>
    </w:p>
    <w:p w:rsidR="00801B00" w:rsidRPr="0066351E" w:rsidRDefault="008140D6" w:rsidP="00801B00">
      <w:pPr>
        <w:spacing w:line="360" w:lineRule="auto"/>
        <w:ind w:firstLine="709"/>
        <w:jc w:val="both"/>
        <w:rPr>
          <w:rFonts w:ascii="Arial" w:hAnsi="Arial" w:cs="Arial"/>
        </w:rPr>
      </w:pPr>
      <w:r w:rsidRPr="0066351E">
        <w:rPr>
          <w:rFonts w:ascii="Arial" w:hAnsi="Arial" w:cs="Arial"/>
        </w:rPr>
        <w:t>Deste modo,</w:t>
      </w:r>
      <w:r w:rsidR="00DD00A0" w:rsidRPr="0066351E">
        <w:rPr>
          <w:rFonts w:ascii="Arial" w:hAnsi="Arial" w:cs="Arial"/>
        </w:rPr>
        <w:t xml:space="preserve"> o objetivo deste estudo foi</w:t>
      </w:r>
      <w:r w:rsidRPr="0066351E">
        <w:rPr>
          <w:rFonts w:ascii="Arial" w:hAnsi="Arial" w:cs="Arial"/>
        </w:rPr>
        <w:t xml:space="preserve"> </w:t>
      </w:r>
      <w:r w:rsidR="00DD00A0" w:rsidRPr="0066351E">
        <w:rPr>
          <w:rFonts w:ascii="Arial" w:hAnsi="Arial" w:cs="Arial"/>
        </w:rPr>
        <w:t>realizar um</w:t>
      </w:r>
      <w:r w:rsidR="009714B5" w:rsidRPr="0066351E">
        <w:rPr>
          <w:rFonts w:ascii="Arial" w:hAnsi="Arial" w:cs="Arial"/>
        </w:rPr>
        <w:t xml:space="preserve"> planejamento tributário através de simulações</w:t>
      </w:r>
      <w:r w:rsidR="00DD00A0" w:rsidRPr="0066351E">
        <w:rPr>
          <w:rFonts w:ascii="Arial" w:hAnsi="Arial" w:cs="Arial"/>
        </w:rPr>
        <w:t xml:space="preserve"> entre os valores que uma empresa</w:t>
      </w:r>
      <w:r w:rsidR="007D098B" w:rsidRPr="0066351E">
        <w:rPr>
          <w:rFonts w:ascii="Arial" w:hAnsi="Arial" w:cs="Arial"/>
        </w:rPr>
        <w:t>,</w:t>
      </w:r>
      <w:r w:rsidR="00DD00A0" w:rsidRPr="0066351E">
        <w:rPr>
          <w:rFonts w:ascii="Arial" w:hAnsi="Arial" w:cs="Arial"/>
        </w:rPr>
        <w:t xml:space="preserve"> prestadora de serviços</w:t>
      </w:r>
      <w:r w:rsidR="007D098B" w:rsidRPr="0066351E">
        <w:rPr>
          <w:rFonts w:ascii="Arial" w:hAnsi="Arial" w:cs="Arial"/>
        </w:rPr>
        <w:t>,</w:t>
      </w:r>
      <w:r w:rsidR="00DD00A0" w:rsidRPr="0066351E">
        <w:rPr>
          <w:rFonts w:ascii="Arial" w:hAnsi="Arial" w:cs="Arial"/>
        </w:rPr>
        <w:t xml:space="preserve"> </w:t>
      </w:r>
      <w:r w:rsidR="00ED7B2C" w:rsidRPr="0066351E">
        <w:rPr>
          <w:rFonts w:ascii="Arial" w:hAnsi="Arial" w:cs="Arial"/>
        </w:rPr>
        <w:t xml:space="preserve">deveria </w:t>
      </w:r>
      <w:r w:rsidR="00DD00A0" w:rsidRPr="0066351E">
        <w:rPr>
          <w:rFonts w:ascii="Arial" w:hAnsi="Arial" w:cs="Arial"/>
        </w:rPr>
        <w:t>recolher</w:t>
      </w:r>
      <w:r w:rsidR="00ED7B2C" w:rsidRPr="0066351E">
        <w:rPr>
          <w:rFonts w:ascii="Arial" w:hAnsi="Arial" w:cs="Arial"/>
        </w:rPr>
        <w:t xml:space="preserve"> se </w:t>
      </w:r>
      <w:r w:rsidR="007D098B" w:rsidRPr="0066351E">
        <w:rPr>
          <w:rFonts w:ascii="Arial" w:hAnsi="Arial" w:cs="Arial"/>
        </w:rPr>
        <w:t>opta</w:t>
      </w:r>
      <w:r w:rsidR="00ED7B2C" w:rsidRPr="0066351E">
        <w:rPr>
          <w:rFonts w:ascii="Arial" w:hAnsi="Arial" w:cs="Arial"/>
        </w:rPr>
        <w:t>sse</w:t>
      </w:r>
      <w:r w:rsidR="007D098B" w:rsidRPr="0066351E">
        <w:rPr>
          <w:rFonts w:ascii="Arial" w:hAnsi="Arial" w:cs="Arial"/>
        </w:rPr>
        <w:t xml:space="preserve"> pelo regime tributário do Lucro Presumido ou do Simples Nacional, levando em consideração os tributos que, possivelmente, recairiam sobre a folha de pagamento, pois</w:t>
      </w:r>
      <w:r w:rsidR="00DD00A0" w:rsidRPr="0066351E">
        <w:rPr>
          <w:rFonts w:ascii="Arial" w:hAnsi="Arial" w:cs="Arial"/>
        </w:rPr>
        <w:t xml:space="preserve"> </w:t>
      </w:r>
      <w:r w:rsidRPr="0066351E">
        <w:rPr>
          <w:rFonts w:ascii="Arial" w:hAnsi="Arial" w:cs="Arial"/>
        </w:rPr>
        <w:t xml:space="preserve">a opção tributária </w:t>
      </w:r>
      <w:r w:rsidR="007D098B" w:rsidRPr="0066351E">
        <w:rPr>
          <w:rFonts w:ascii="Arial" w:hAnsi="Arial" w:cs="Arial"/>
        </w:rPr>
        <w:t xml:space="preserve">correta é fundamental </w:t>
      </w:r>
      <w:r w:rsidRPr="0066351E">
        <w:rPr>
          <w:rFonts w:ascii="Arial" w:hAnsi="Arial" w:cs="Arial"/>
        </w:rPr>
        <w:t>para que não haja prejuízo tributário.</w:t>
      </w:r>
      <w:r w:rsidR="005D6938" w:rsidRPr="0066351E">
        <w:rPr>
          <w:rFonts w:ascii="Arial" w:hAnsi="Arial" w:cs="Arial"/>
        </w:rPr>
        <w:t xml:space="preserve"> </w:t>
      </w:r>
    </w:p>
    <w:p w:rsidR="005516AB" w:rsidRPr="005516AB" w:rsidRDefault="005516AB" w:rsidP="005516AB">
      <w:pPr>
        <w:spacing w:line="360" w:lineRule="auto"/>
        <w:jc w:val="both"/>
        <w:rPr>
          <w:rFonts w:ascii="Arial" w:hAnsi="Arial" w:cs="Arial"/>
          <w:b/>
        </w:rPr>
      </w:pPr>
      <w:r w:rsidRPr="005516AB">
        <w:rPr>
          <w:rFonts w:ascii="Arial" w:hAnsi="Arial" w:cs="Arial"/>
          <w:b/>
        </w:rPr>
        <w:lastRenderedPageBreak/>
        <w:t>METODOLOGIA</w:t>
      </w:r>
    </w:p>
    <w:p w:rsidR="005516AB" w:rsidRDefault="005516AB" w:rsidP="00801B00">
      <w:pPr>
        <w:spacing w:line="360" w:lineRule="auto"/>
        <w:ind w:firstLine="709"/>
        <w:jc w:val="both"/>
        <w:rPr>
          <w:rFonts w:ascii="Arial" w:hAnsi="Arial" w:cs="Arial"/>
        </w:rPr>
      </w:pPr>
    </w:p>
    <w:p w:rsidR="00801B00" w:rsidRPr="0066351E" w:rsidRDefault="00801B00" w:rsidP="00801B00">
      <w:pPr>
        <w:spacing w:line="360" w:lineRule="auto"/>
        <w:ind w:firstLine="709"/>
        <w:jc w:val="both"/>
        <w:rPr>
          <w:rFonts w:ascii="Arial" w:hAnsi="Arial" w:cs="Arial"/>
        </w:rPr>
      </w:pPr>
      <w:r w:rsidRPr="0066351E">
        <w:rPr>
          <w:rFonts w:ascii="Arial" w:hAnsi="Arial" w:cs="Arial"/>
        </w:rPr>
        <w:t xml:space="preserve">A metodologia aplicada para a produção deste artigo foi </w:t>
      </w:r>
      <w:proofErr w:type="gramStart"/>
      <w:r w:rsidRPr="0066351E">
        <w:rPr>
          <w:rFonts w:ascii="Arial" w:hAnsi="Arial" w:cs="Arial"/>
        </w:rPr>
        <w:t>a</w:t>
      </w:r>
      <w:proofErr w:type="gramEnd"/>
      <w:r w:rsidRPr="0066351E">
        <w:rPr>
          <w:rFonts w:ascii="Arial" w:hAnsi="Arial" w:cs="Arial"/>
        </w:rPr>
        <w:t xml:space="preserve"> qualitativa-experimental, pois segundo Minayo (2010), as abordagens qualitativas se conformam melhor a investigação de grupos e segmentos delimitados e focalizados, já a metodologia experimental se caracteriza pelas etapas de observação, hipótese, experimentação e generalização, conforme descreve Fonseca (2009). </w:t>
      </w:r>
    </w:p>
    <w:p w:rsidR="005516AB" w:rsidRDefault="00801B00" w:rsidP="00801B00">
      <w:pPr>
        <w:pStyle w:val="Recuodecorpodetexto"/>
        <w:spacing w:line="360" w:lineRule="auto"/>
        <w:ind w:left="0" w:firstLine="709"/>
        <w:jc w:val="both"/>
        <w:rPr>
          <w:rFonts w:ascii="Arial" w:hAnsi="Arial" w:cs="Arial"/>
        </w:rPr>
      </w:pPr>
      <w:r w:rsidRPr="0066351E">
        <w:rPr>
          <w:rFonts w:ascii="Arial" w:hAnsi="Arial" w:cs="Arial"/>
        </w:rPr>
        <w:t xml:space="preserve">Utilizando esta metodologia, foi determinado um grupo específico de atividades empresariais, observado os tipos de tributação mais vantajosos, e mais utilizados, para esses tipos de atividades (Simples Nacional e Lucro Presumido), levantado </w:t>
      </w:r>
      <w:r w:rsidR="005516AB" w:rsidRPr="0066351E">
        <w:rPr>
          <w:rFonts w:ascii="Arial" w:hAnsi="Arial" w:cs="Arial"/>
        </w:rPr>
        <w:t>à</w:t>
      </w:r>
      <w:r w:rsidRPr="0066351E">
        <w:rPr>
          <w:rFonts w:ascii="Arial" w:hAnsi="Arial" w:cs="Arial"/>
        </w:rPr>
        <w:t xml:space="preserve"> hipótese de qual regime tributário recolheria mais tributos, levando em consideração os encargos da folha de pagamento, por fim foram realizados vários experimentos de possíveis faturamentos versus folha versus tributo devido.</w:t>
      </w:r>
      <w:r w:rsidR="005516AB">
        <w:rPr>
          <w:rFonts w:ascii="Arial" w:hAnsi="Arial" w:cs="Arial"/>
        </w:rPr>
        <w:t xml:space="preserve"> </w:t>
      </w:r>
    </w:p>
    <w:p w:rsidR="00801B00" w:rsidRPr="00D36D18" w:rsidRDefault="005516AB" w:rsidP="00D75E1E">
      <w:pPr>
        <w:pStyle w:val="Recuodecorpodetexto"/>
        <w:spacing w:line="360" w:lineRule="auto"/>
        <w:ind w:left="0" w:firstLine="709"/>
        <w:jc w:val="both"/>
        <w:rPr>
          <w:rFonts w:ascii="Arial" w:hAnsi="Arial" w:cs="Arial"/>
        </w:rPr>
      </w:pPr>
      <w:r w:rsidRPr="00D36D18">
        <w:rPr>
          <w:rFonts w:ascii="Arial" w:hAnsi="Arial" w:cs="Arial"/>
        </w:rPr>
        <w:t xml:space="preserve">Portanto, para a realização deste estudo foram realizadas as seguintes etapas: </w:t>
      </w:r>
    </w:p>
    <w:p w:rsidR="00DD541F" w:rsidRPr="00DD541F" w:rsidRDefault="00DD541F" w:rsidP="00D75E1E">
      <w:pPr>
        <w:pStyle w:val="Textodecomentrio"/>
        <w:numPr>
          <w:ilvl w:val="0"/>
          <w:numId w:val="2"/>
        </w:numPr>
        <w:tabs>
          <w:tab w:val="left" w:pos="993"/>
        </w:tabs>
        <w:spacing w:line="360" w:lineRule="auto"/>
        <w:ind w:left="0" w:firstLine="709"/>
        <w:jc w:val="both"/>
        <w:rPr>
          <w:rFonts w:ascii="Arial" w:hAnsi="Arial" w:cs="Arial"/>
          <w:sz w:val="24"/>
          <w:szCs w:val="24"/>
        </w:rPr>
      </w:pPr>
      <w:r w:rsidRPr="00DD541F">
        <w:rPr>
          <w:rFonts w:ascii="Arial" w:hAnsi="Arial" w:cs="Arial"/>
          <w:sz w:val="24"/>
          <w:szCs w:val="24"/>
        </w:rPr>
        <w:t>Revisão Bibliográfica sobre os diferentes</w:t>
      </w:r>
      <w:r w:rsidR="00D36D18">
        <w:rPr>
          <w:rFonts w:ascii="Arial" w:hAnsi="Arial" w:cs="Arial"/>
          <w:sz w:val="24"/>
          <w:szCs w:val="24"/>
        </w:rPr>
        <w:t xml:space="preserve"> enquadramentos tributários, para determinação das obrigatoriedades legais, bases de cálculo, alíquotas de impostos, entre outras determinações. </w:t>
      </w:r>
    </w:p>
    <w:p w:rsidR="00D36D18" w:rsidRDefault="00D36D18" w:rsidP="00D75E1E">
      <w:pPr>
        <w:pStyle w:val="Textodecomentrio"/>
        <w:numPr>
          <w:ilvl w:val="0"/>
          <w:numId w:val="2"/>
        </w:numPr>
        <w:tabs>
          <w:tab w:val="left" w:pos="993"/>
        </w:tabs>
        <w:spacing w:line="360" w:lineRule="auto"/>
        <w:ind w:left="0" w:firstLine="709"/>
        <w:jc w:val="both"/>
        <w:rPr>
          <w:rFonts w:ascii="Arial" w:hAnsi="Arial" w:cs="Arial"/>
          <w:sz w:val="24"/>
          <w:szCs w:val="24"/>
        </w:rPr>
      </w:pPr>
      <w:r>
        <w:rPr>
          <w:rFonts w:ascii="Arial" w:hAnsi="Arial" w:cs="Arial"/>
          <w:sz w:val="24"/>
          <w:szCs w:val="24"/>
        </w:rPr>
        <w:t>Confecção de planilhas para realizar simulações de valores de faturamento anual e folha de pagamento com o propósito de confirmar e/ou negar hipótese levantada.</w:t>
      </w:r>
    </w:p>
    <w:p w:rsidR="00801B00" w:rsidRPr="00D36D18" w:rsidRDefault="00D36D18" w:rsidP="00D75E1E">
      <w:pPr>
        <w:pStyle w:val="Textodecomentrio"/>
        <w:numPr>
          <w:ilvl w:val="0"/>
          <w:numId w:val="2"/>
        </w:numPr>
        <w:tabs>
          <w:tab w:val="left" w:pos="993"/>
        </w:tabs>
        <w:spacing w:line="360" w:lineRule="auto"/>
        <w:ind w:left="0" w:firstLine="709"/>
        <w:jc w:val="both"/>
        <w:rPr>
          <w:rFonts w:ascii="Arial" w:hAnsi="Arial" w:cs="Arial"/>
          <w:sz w:val="24"/>
          <w:szCs w:val="24"/>
        </w:rPr>
      </w:pPr>
      <w:r>
        <w:rPr>
          <w:rFonts w:ascii="Arial" w:hAnsi="Arial" w:cs="Arial"/>
          <w:sz w:val="24"/>
          <w:szCs w:val="24"/>
        </w:rPr>
        <w:t xml:space="preserve">Analise dos dados descobertos pra verificar resultado encontrado. </w:t>
      </w:r>
    </w:p>
    <w:p w:rsidR="00D36D18" w:rsidRDefault="00D36D18" w:rsidP="00D36D18">
      <w:pPr>
        <w:pStyle w:val="Textodecomentrio"/>
        <w:ind w:left="720"/>
        <w:rPr>
          <w:rFonts w:ascii="Arial" w:hAnsi="Arial" w:cs="Arial"/>
        </w:rPr>
      </w:pPr>
    </w:p>
    <w:p w:rsidR="00D36D18" w:rsidRDefault="00D36D18" w:rsidP="00801B00">
      <w:pPr>
        <w:spacing w:line="360" w:lineRule="auto"/>
        <w:jc w:val="both"/>
        <w:rPr>
          <w:rFonts w:ascii="Arial" w:hAnsi="Arial" w:cs="Arial"/>
          <w:b/>
        </w:rPr>
      </w:pPr>
    </w:p>
    <w:p w:rsidR="005516AB" w:rsidRPr="005516AB" w:rsidRDefault="005516AB" w:rsidP="00801B00">
      <w:pPr>
        <w:spacing w:line="360" w:lineRule="auto"/>
        <w:jc w:val="both"/>
        <w:rPr>
          <w:rFonts w:ascii="Arial" w:hAnsi="Arial" w:cs="Arial"/>
          <w:b/>
        </w:rPr>
      </w:pPr>
      <w:r w:rsidRPr="005516AB">
        <w:rPr>
          <w:rFonts w:ascii="Arial" w:hAnsi="Arial" w:cs="Arial"/>
          <w:b/>
        </w:rPr>
        <w:t>RESULTADOS</w:t>
      </w:r>
    </w:p>
    <w:p w:rsidR="005516AB" w:rsidRPr="0066351E" w:rsidRDefault="005516AB" w:rsidP="00801B00">
      <w:pPr>
        <w:spacing w:line="360" w:lineRule="auto"/>
        <w:jc w:val="both"/>
        <w:rPr>
          <w:rFonts w:ascii="Arial" w:hAnsi="Arial" w:cs="Arial"/>
        </w:rPr>
      </w:pPr>
    </w:p>
    <w:p w:rsidR="00801B00" w:rsidRPr="0066351E" w:rsidRDefault="00801B00" w:rsidP="00801B00">
      <w:pPr>
        <w:spacing w:line="360" w:lineRule="auto"/>
        <w:jc w:val="both"/>
        <w:rPr>
          <w:rFonts w:ascii="Arial" w:hAnsi="Arial" w:cs="Arial"/>
          <w:b/>
        </w:rPr>
      </w:pPr>
      <w:r w:rsidRPr="0066351E">
        <w:rPr>
          <w:rFonts w:ascii="Arial" w:hAnsi="Arial" w:cs="Arial"/>
          <w:b/>
        </w:rPr>
        <w:t>OS DIFERENTES ENQUADRAMENTO</w:t>
      </w:r>
      <w:r w:rsidR="00D36D18">
        <w:rPr>
          <w:rFonts w:ascii="Arial" w:hAnsi="Arial" w:cs="Arial"/>
          <w:b/>
        </w:rPr>
        <w:t>S</w:t>
      </w:r>
      <w:r w:rsidRPr="0066351E">
        <w:rPr>
          <w:rFonts w:ascii="Arial" w:hAnsi="Arial" w:cs="Arial"/>
          <w:b/>
        </w:rPr>
        <w:t xml:space="preserve"> TRIBUTÁRIOS</w:t>
      </w:r>
    </w:p>
    <w:p w:rsidR="00801B00" w:rsidRPr="0066351E" w:rsidRDefault="00801B00" w:rsidP="009033B3">
      <w:pPr>
        <w:spacing w:line="360" w:lineRule="auto"/>
        <w:ind w:firstLine="709"/>
        <w:jc w:val="both"/>
        <w:rPr>
          <w:rFonts w:ascii="Arial" w:hAnsi="Arial" w:cs="Arial"/>
        </w:rPr>
      </w:pPr>
    </w:p>
    <w:p w:rsidR="00427D9E" w:rsidRDefault="00801B00" w:rsidP="00427D9E">
      <w:pPr>
        <w:shd w:val="clear" w:color="auto" w:fill="FFFFFF"/>
        <w:spacing w:line="360" w:lineRule="auto"/>
        <w:ind w:firstLine="709"/>
        <w:jc w:val="both"/>
        <w:rPr>
          <w:rFonts w:ascii="Arial" w:hAnsi="Arial" w:cs="Arial"/>
        </w:rPr>
      </w:pPr>
      <w:r w:rsidRPr="0066351E">
        <w:rPr>
          <w:rFonts w:ascii="Arial" w:hAnsi="Arial" w:cs="Arial"/>
        </w:rPr>
        <w:t>A escolha do regime tributário é uma das etapas iniciais de qualquer negócio, nela, o empreendedor irá escolher qual será o sistema de tributação para o próximo exercício fiscal da empresa, e fazer a escolha errada po</w:t>
      </w:r>
      <w:r w:rsidR="004F5BF9">
        <w:rPr>
          <w:rFonts w:ascii="Arial" w:hAnsi="Arial" w:cs="Arial"/>
        </w:rPr>
        <w:t>de</w:t>
      </w:r>
      <w:r w:rsidRPr="0066351E">
        <w:rPr>
          <w:rFonts w:ascii="Arial" w:hAnsi="Arial" w:cs="Arial"/>
        </w:rPr>
        <w:t xml:space="preserve"> significar pagar mais percentuais de impostos desnecessariamente. </w:t>
      </w:r>
    </w:p>
    <w:p w:rsidR="00F14CBC" w:rsidRDefault="00801B00" w:rsidP="00427D9E">
      <w:pPr>
        <w:shd w:val="clear" w:color="auto" w:fill="FFFFFF"/>
        <w:spacing w:line="360" w:lineRule="auto"/>
        <w:ind w:firstLine="709"/>
        <w:jc w:val="both"/>
        <w:rPr>
          <w:rFonts w:ascii="Arial" w:hAnsi="Arial" w:cs="Arial"/>
        </w:rPr>
      </w:pPr>
      <w:r w:rsidRPr="0066351E">
        <w:rPr>
          <w:rFonts w:ascii="Arial" w:hAnsi="Arial" w:cs="Arial"/>
        </w:rPr>
        <w:t xml:space="preserve">Se escolher certo, o empreendedor pode, dentro da lei, ter o regime tributário mais leve, de acordo com sua atividade comercial. Ter noção de como será o </w:t>
      </w:r>
      <w:r w:rsidRPr="0066351E">
        <w:rPr>
          <w:rFonts w:ascii="Arial" w:hAnsi="Arial" w:cs="Arial"/>
        </w:rPr>
        <w:lastRenderedPageBreak/>
        <w:t xml:space="preserve">próximo ano fiscal em relação ao mercado, considerar o histórico da empresa, se houver, e o tamanho do negócio, ajudam a fazer uma escolha mais apropriada da tributação. </w:t>
      </w:r>
    </w:p>
    <w:p w:rsidR="00801B00" w:rsidRDefault="00801B00" w:rsidP="00427D9E">
      <w:pPr>
        <w:shd w:val="clear" w:color="auto" w:fill="FFFFFF"/>
        <w:spacing w:line="360" w:lineRule="auto"/>
        <w:ind w:firstLine="709"/>
        <w:jc w:val="both"/>
        <w:rPr>
          <w:rFonts w:ascii="Arial" w:hAnsi="Arial" w:cs="Arial"/>
          <w:color w:val="444444"/>
        </w:rPr>
      </w:pPr>
      <w:r w:rsidRPr="0066351E">
        <w:rPr>
          <w:rFonts w:ascii="Arial" w:hAnsi="Arial" w:cs="Arial"/>
        </w:rPr>
        <w:t xml:space="preserve">A seguir </w:t>
      </w:r>
      <w:r w:rsidR="00F14CBC" w:rsidRPr="00750EB2">
        <w:rPr>
          <w:rFonts w:ascii="Arial" w:hAnsi="Arial" w:cs="Arial"/>
        </w:rPr>
        <w:t xml:space="preserve">serão apresentados </w:t>
      </w:r>
      <w:r w:rsidRPr="0066351E">
        <w:rPr>
          <w:rFonts w:ascii="Arial" w:hAnsi="Arial" w:cs="Arial"/>
        </w:rPr>
        <w:t>os três tipos de regime tributário e em quais casos cada um é mais indicado</w:t>
      </w:r>
      <w:r w:rsidRPr="0066351E">
        <w:rPr>
          <w:rFonts w:ascii="Arial" w:hAnsi="Arial" w:cs="Arial"/>
          <w:color w:val="444444"/>
        </w:rPr>
        <w:t>.</w:t>
      </w:r>
    </w:p>
    <w:p w:rsidR="00F14CBC" w:rsidRDefault="00F14CBC" w:rsidP="00427D9E">
      <w:pPr>
        <w:shd w:val="clear" w:color="auto" w:fill="FFFFFF"/>
        <w:spacing w:line="360" w:lineRule="auto"/>
        <w:ind w:firstLine="709"/>
        <w:jc w:val="both"/>
        <w:rPr>
          <w:rFonts w:ascii="Arial" w:hAnsi="Arial" w:cs="Arial"/>
          <w:color w:val="444444"/>
        </w:rPr>
      </w:pPr>
    </w:p>
    <w:p w:rsidR="003107FA" w:rsidRPr="00F14CBC" w:rsidRDefault="003107FA" w:rsidP="003107FA">
      <w:pPr>
        <w:spacing w:before="240" w:line="360" w:lineRule="auto"/>
        <w:jc w:val="both"/>
        <w:rPr>
          <w:rFonts w:ascii="Arial" w:hAnsi="Arial" w:cs="Arial"/>
          <w:b/>
        </w:rPr>
      </w:pPr>
      <w:r w:rsidRPr="00F14CBC">
        <w:rPr>
          <w:rFonts w:ascii="Arial" w:hAnsi="Arial" w:cs="Arial"/>
          <w:b/>
        </w:rPr>
        <w:t>LUCRO PRESUMIDO</w:t>
      </w:r>
    </w:p>
    <w:p w:rsidR="00063041" w:rsidRPr="0066351E" w:rsidRDefault="00ED7B2C" w:rsidP="003107FA">
      <w:pPr>
        <w:spacing w:before="240" w:line="360" w:lineRule="auto"/>
        <w:ind w:firstLine="709"/>
        <w:jc w:val="both"/>
        <w:rPr>
          <w:rFonts w:ascii="Arial" w:hAnsi="Arial" w:cs="Arial"/>
        </w:rPr>
      </w:pPr>
      <w:r w:rsidRPr="0066351E">
        <w:rPr>
          <w:rFonts w:ascii="Arial" w:hAnsi="Arial" w:cs="Arial"/>
        </w:rPr>
        <w:t>Para que uma empresa possa</w:t>
      </w:r>
      <w:r w:rsidR="00063041" w:rsidRPr="0066351E">
        <w:rPr>
          <w:rFonts w:ascii="Arial" w:hAnsi="Arial" w:cs="Arial"/>
        </w:rPr>
        <w:t xml:space="preserve"> se enquadrar no regime tributário do Lucro Presumido </w:t>
      </w:r>
      <w:r w:rsidRPr="0066351E">
        <w:rPr>
          <w:rFonts w:ascii="Arial" w:hAnsi="Arial" w:cs="Arial"/>
        </w:rPr>
        <w:t xml:space="preserve">ela </w:t>
      </w:r>
      <w:r w:rsidR="00063041" w:rsidRPr="0066351E">
        <w:rPr>
          <w:rFonts w:ascii="Arial" w:hAnsi="Arial" w:cs="Arial"/>
        </w:rPr>
        <w:t xml:space="preserve">precisa, segundo a </w:t>
      </w:r>
      <w:r w:rsidR="005F158C" w:rsidRPr="0066351E">
        <w:rPr>
          <w:rFonts w:ascii="Arial" w:hAnsi="Arial" w:cs="Arial"/>
        </w:rPr>
        <w:t>Lei</w:t>
      </w:r>
      <w:r w:rsidR="00F40AB5" w:rsidRPr="0066351E">
        <w:rPr>
          <w:rFonts w:ascii="Arial" w:hAnsi="Arial" w:cs="Arial"/>
        </w:rPr>
        <w:t xml:space="preserve"> nº 9.718 de 19</w:t>
      </w:r>
      <w:r w:rsidR="005F158C" w:rsidRPr="0066351E">
        <w:rPr>
          <w:rFonts w:ascii="Arial" w:hAnsi="Arial" w:cs="Arial"/>
        </w:rPr>
        <w:t xml:space="preserve">98, </w:t>
      </w:r>
      <w:r w:rsidRPr="0066351E">
        <w:rPr>
          <w:rFonts w:ascii="Arial" w:hAnsi="Arial" w:cs="Arial"/>
        </w:rPr>
        <w:t xml:space="preserve">cumprir algumas exigências como, por exemplo, </w:t>
      </w:r>
      <w:r w:rsidR="005F158C" w:rsidRPr="0066351E">
        <w:rPr>
          <w:rFonts w:ascii="Arial" w:hAnsi="Arial" w:cs="Arial"/>
        </w:rPr>
        <w:t xml:space="preserve">ter obtido receita bruta igual ou inferior a R$78.000.000,00 (setenta e oito milhões de reais), no ano-calendário anterior, e não pode ser legalmente obrigada à tributação pelo </w:t>
      </w:r>
      <w:r w:rsidR="00144C11" w:rsidRPr="0066351E">
        <w:rPr>
          <w:rFonts w:ascii="Arial" w:hAnsi="Arial" w:cs="Arial"/>
        </w:rPr>
        <w:t>L</w:t>
      </w:r>
      <w:r w:rsidR="005F158C" w:rsidRPr="0066351E">
        <w:rPr>
          <w:rFonts w:ascii="Arial" w:hAnsi="Arial" w:cs="Arial"/>
        </w:rPr>
        <w:t xml:space="preserve">ucro </w:t>
      </w:r>
      <w:r w:rsidR="00144C11" w:rsidRPr="0066351E">
        <w:rPr>
          <w:rFonts w:ascii="Arial" w:hAnsi="Arial" w:cs="Arial"/>
        </w:rPr>
        <w:t>R</w:t>
      </w:r>
      <w:r w:rsidR="005F158C" w:rsidRPr="0066351E">
        <w:rPr>
          <w:rFonts w:ascii="Arial" w:hAnsi="Arial" w:cs="Arial"/>
        </w:rPr>
        <w:t>eal</w:t>
      </w:r>
      <w:r w:rsidR="00DD1A4A" w:rsidRPr="0066351E">
        <w:rPr>
          <w:rFonts w:ascii="Arial" w:hAnsi="Arial" w:cs="Arial"/>
        </w:rPr>
        <w:t>.</w:t>
      </w:r>
    </w:p>
    <w:p w:rsidR="00F93DC5" w:rsidRPr="0066351E" w:rsidRDefault="00617216" w:rsidP="009033B3">
      <w:pPr>
        <w:spacing w:line="360" w:lineRule="auto"/>
        <w:ind w:firstLine="709"/>
        <w:jc w:val="both"/>
        <w:rPr>
          <w:rFonts w:ascii="Arial" w:hAnsi="Arial" w:cs="Arial"/>
        </w:rPr>
      </w:pPr>
      <w:r w:rsidRPr="0066351E">
        <w:rPr>
          <w:rFonts w:ascii="Arial" w:hAnsi="Arial" w:cs="Arial"/>
        </w:rPr>
        <w:t>Estando, a empresa, possibilitada ao enquadramento d</w:t>
      </w:r>
      <w:r w:rsidR="00144C11" w:rsidRPr="0066351E">
        <w:rPr>
          <w:rFonts w:ascii="Arial" w:hAnsi="Arial" w:cs="Arial"/>
        </w:rPr>
        <w:t>o</w:t>
      </w:r>
      <w:r w:rsidR="00063041" w:rsidRPr="0066351E">
        <w:rPr>
          <w:rFonts w:ascii="Arial" w:hAnsi="Arial" w:cs="Arial"/>
        </w:rPr>
        <w:t xml:space="preserve"> Lucro Presumido</w:t>
      </w:r>
      <w:r w:rsidRPr="0066351E">
        <w:rPr>
          <w:rFonts w:ascii="Arial" w:hAnsi="Arial" w:cs="Arial"/>
        </w:rPr>
        <w:t xml:space="preserve">, Young (2008) afirma que este é estabelecido por meio da </w:t>
      </w:r>
      <w:r w:rsidR="00144C11" w:rsidRPr="0066351E">
        <w:rPr>
          <w:rFonts w:ascii="Arial" w:hAnsi="Arial" w:cs="Arial"/>
        </w:rPr>
        <w:t xml:space="preserve">determinação trimestral de um resultado, através da aplicação de percentuais sobre a receita bruta da empresa, determinando, desta forma, um montante presumido a ser tributado. </w:t>
      </w:r>
      <w:r w:rsidR="00B57CF6" w:rsidRPr="0066351E">
        <w:rPr>
          <w:rFonts w:ascii="Arial" w:hAnsi="Arial" w:cs="Arial"/>
        </w:rPr>
        <w:t xml:space="preserve">Após determinado </w:t>
      </w:r>
      <w:r w:rsidR="00131B9B" w:rsidRPr="0066351E">
        <w:rPr>
          <w:rFonts w:ascii="Arial" w:hAnsi="Arial" w:cs="Arial"/>
        </w:rPr>
        <w:t>este</w:t>
      </w:r>
      <w:r w:rsidR="00B57CF6" w:rsidRPr="0066351E">
        <w:rPr>
          <w:rFonts w:ascii="Arial" w:hAnsi="Arial" w:cs="Arial"/>
        </w:rPr>
        <w:t xml:space="preserve"> montante é </w:t>
      </w:r>
      <w:r w:rsidR="00A67640" w:rsidRPr="0066351E">
        <w:rPr>
          <w:rFonts w:ascii="Arial" w:hAnsi="Arial" w:cs="Arial"/>
        </w:rPr>
        <w:t>aplicada</w:t>
      </w:r>
      <w:r w:rsidR="00B57CF6" w:rsidRPr="0066351E">
        <w:rPr>
          <w:rFonts w:ascii="Arial" w:hAnsi="Arial" w:cs="Arial"/>
        </w:rPr>
        <w:t xml:space="preserve"> a alíquota de cada</w:t>
      </w:r>
      <w:r w:rsidR="00063041" w:rsidRPr="0066351E">
        <w:rPr>
          <w:rFonts w:ascii="Arial" w:hAnsi="Arial" w:cs="Arial"/>
        </w:rPr>
        <w:t xml:space="preserve"> imposto</w:t>
      </w:r>
      <w:r w:rsidR="00A67640" w:rsidRPr="0066351E">
        <w:rPr>
          <w:rFonts w:ascii="Arial" w:hAnsi="Arial" w:cs="Arial"/>
        </w:rPr>
        <w:t xml:space="preserve">, </w:t>
      </w:r>
      <w:r w:rsidRPr="0066351E">
        <w:rPr>
          <w:rFonts w:ascii="Arial" w:hAnsi="Arial" w:cs="Arial"/>
        </w:rPr>
        <w:t xml:space="preserve">vale </w:t>
      </w:r>
      <w:r w:rsidR="00A67640" w:rsidRPr="0066351E">
        <w:rPr>
          <w:rFonts w:ascii="Arial" w:hAnsi="Arial" w:cs="Arial"/>
        </w:rPr>
        <w:t>ressalta</w:t>
      </w:r>
      <w:r w:rsidRPr="0066351E">
        <w:rPr>
          <w:rFonts w:ascii="Arial" w:hAnsi="Arial" w:cs="Arial"/>
        </w:rPr>
        <w:t>r</w:t>
      </w:r>
      <w:r w:rsidR="00A67640" w:rsidRPr="0066351E">
        <w:rPr>
          <w:rFonts w:ascii="Arial" w:hAnsi="Arial" w:cs="Arial"/>
        </w:rPr>
        <w:t xml:space="preserve"> que cada um possui uma alíquota </w:t>
      </w:r>
      <w:r w:rsidR="00144C11" w:rsidRPr="0066351E">
        <w:rPr>
          <w:rFonts w:ascii="Arial" w:hAnsi="Arial" w:cs="Arial"/>
        </w:rPr>
        <w:t>diferente</w:t>
      </w:r>
      <w:r w:rsidRPr="0066351E">
        <w:rPr>
          <w:rFonts w:ascii="Arial" w:hAnsi="Arial" w:cs="Arial"/>
        </w:rPr>
        <w:t>, determinada em Lei</w:t>
      </w:r>
      <w:r w:rsidR="00144C11" w:rsidRPr="0066351E">
        <w:rPr>
          <w:rFonts w:ascii="Arial" w:hAnsi="Arial" w:cs="Arial"/>
        </w:rPr>
        <w:t>.</w:t>
      </w:r>
    </w:p>
    <w:p w:rsidR="00D45184" w:rsidRDefault="00542D7F" w:rsidP="00542D7F">
      <w:pPr>
        <w:spacing w:line="360" w:lineRule="auto"/>
        <w:ind w:firstLine="709"/>
        <w:jc w:val="both"/>
        <w:rPr>
          <w:rFonts w:ascii="Arial" w:hAnsi="Arial" w:cs="Arial"/>
        </w:rPr>
      </w:pPr>
      <w:r w:rsidRPr="0066351E">
        <w:rPr>
          <w:rFonts w:ascii="Arial" w:hAnsi="Arial" w:cs="Arial"/>
        </w:rPr>
        <w:t xml:space="preserve">Os tributos que incidem sobre o faturamento de uma empresa prestadora de serviços tributada pelo Lucro Presumido são: Imposto de Renda - Pessoa Jurídica (IRPJ), Contribuição Social Sobre o Lucro Liquido (CSLL), Programa Integração Social (PIS), Contribuição para o Financiamento da Seguridade Social (COFINS) e Imposto Sobre Serviços (ISS). </w:t>
      </w:r>
    </w:p>
    <w:p w:rsidR="00542D7F" w:rsidRPr="0066351E" w:rsidRDefault="00542D7F" w:rsidP="00542D7F">
      <w:pPr>
        <w:spacing w:line="360" w:lineRule="auto"/>
        <w:ind w:firstLine="709"/>
        <w:jc w:val="both"/>
        <w:rPr>
          <w:rFonts w:ascii="Arial" w:hAnsi="Arial" w:cs="Arial"/>
        </w:rPr>
      </w:pPr>
      <w:r w:rsidRPr="0066351E">
        <w:rPr>
          <w:rFonts w:ascii="Arial" w:hAnsi="Arial" w:cs="Arial"/>
        </w:rPr>
        <w:t>Já os encargos, de responsabilidade da empresa, que recaem sobre a folha de pagamento são: Fundo de Garantia do Tempo de Serviço (FGTS), Instituto de Seguridade Social – Patronal (INSS), Risco Ambiental de Trabalho (RAT) e Alíquota de Terceiros.</w:t>
      </w:r>
    </w:p>
    <w:p w:rsidR="003107FA" w:rsidRPr="0066351E" w:rsidRDefault="003107FA" w:rsidP="003107FA">
      <w:pPr>
        <w:spacing w:line="360" w:lineRule="auto"/>
        <w:jc w:val="both"/>
        <w:rPr>
          <w:rFonts w:ascii="Arial" w:hAnsi="Arial" w:cs="Arial"/>
        </w:rPr>
      </w:pPr>
    </w:p>
    <w:p w:rsidR="003107FA" w:rsidRPr="00D45184" w:rsidRDefault="003107FA" w:rsidP="003107FA">
      <w:pPr>
        <w:spacing w:line="360" w:lineRule="auto"/>
        <w:jc w:val="both"/>
        <w:rPr>
          <w:rFonts w:ascii="Arial" w:hAnsi="Arial" w:cs="Arial"/>
          <w:b/>
        </w:rPr>
      </w:pPr>
      <w:r w:rsidRPr="00D45184">
        <w:rPr>
          <w:rFonts w:ascii="Arial" w:hAnsi="Arial" w:cs="Arial"/>
          <w:b/>
        </w:rPr>
        <w:t>SIMPLES NACIONAL</w:t>
      </w:r>
    </w:p>
    <w:p w:rsidR="003107FA" w:rsidRPr="0066351E" w:rsidRDefault="003107FA" w:rsidP="003107FA">
      <w:pPr>
        <w:spacing w:line="360" w:lineRule="auto"/>
        <w:jc w:val="both"/>
        <w:rPr>
          <w:rFonts w:ascii="Arial" w:hAnsi="Arial" w:cs="Arial"/>
        </w:rPr>
      </w:pPr>
    </w:p>
    <w:p w:rsidR="00617216" w:rsidRPr="0066351E" w:rsidRDefault="00F93DC5" w:rsidP="003107FA">
      <w:pPr>
        <w:spacing w:line="360" w:lineRule="auto"/>
        <w:ind w:firstLine="709"/>
        <w:jc w:val="both"/>
        <w:rPr>
          <w:rFonts w:ascii="Arial" w:hAnsi="Arial" w:cs="Arial"/>
        </w:rPr>
      </w:pPr>
      <w:r w:rsidRPr="0066351E">
        <w:rPr>
          <w:rFonts w:ascii="Arial" w:hAnsi="Arial" w:cs="Arial"/>
        </w:rPr>
        <w:t>O</w:t>
      </w:r>
      <w:r w:rsidR="00A67640" w:rsidRPr="0066351E">
        <w:rPr>
          <w:rFonts w:ascii="Arial" w:hAnsi="Arial" w:cs="Arial"/>
        </w:rPr>
        <w:t xml:space="preserve"> outro tipo de </w:t>
      </w:r>
      <w:r w:rsidR="00617216" w:rsidRPr="0066351E">
        <w:rPr>
          <w:rFonts w:ascii="Arial" w:hAnsi="Arial" w:cs="Arial"/>
        </w:rPr>
        <w:t>regime tributário</w:t>
      </w:r>
      <w:r w:rsidR="00A67640" w:rsidRPr="0066351E">
        <w:rPr>
          <w:rFonts w:ascii="Arial" w:hAnsi="Arial" w:cs="Arial"/>
        </w:rPr>
        <w:t xml:space="preserve"> analisado neste artigo é o </w:t>
      </w:r>
      <w:r w:rsidRPr="0066351E">
        <w:rPr>
          <w:rFonts w:ascii="Arial" w:hAnsi="Arial" w:cs="Arial"/>
        </w:rPr>
        <w:t>do Simples Nacional</w:t>
      </w:r>
      <w:r w:rsidR="00A67640" w:rsidRPr="0066351E">
        <w:rPr>
          <w:rFonts w:ascii="Arial" w:hAnsi="Arial" w:cs="Arial"/>
        </w:rPr>
        <w:t xml:space="preserve"> que </w:t>
      </w:r>
      <w:r w:rsidRPr="0066351E">
        <w:rPr>
          <w:rFonts w:ascii="Arial" w:hAnsi="Arial" w:cs="Arial"/>
        </w:rPr>
        <w:t xml:space="preserve">surgiu </w:t>
      </w:r>
      <w:r w:rsidR="0069284D" w:rsidRPr="0066351E">
        <w:rPr>
          <w:rFonts w:ascii="Arial" w:hAnsi="Arial" w:cs="Arial"/>
        </w:rPr>
        <w:t>através da Lei Complementar nº</w:t>
      </w:r>
      <w:r w:rsidR="00A67640" w:rsidRPr="0066351E">
        <w:rPr>
          <w:rFonts w:ascii="Arial" w:hAnsi="Arial" w:cs="Arial"/>
        </w:rPr>
        <w:t xml:space="preserve"> </w:t>
      </w:r>
      <w:r w:rsidR="0069284D" w:rsidRPr="0066351E">
        <w:rPr>
          <w:rFonts w:ascii="Arial" w:hAnsi="Arial" w:cs="Arial"/>
        </w:rPr>
        <w:t xml:space="preserve">123 de 2006, instituindo um regime tributário diferenciado às Microempresas (ME) e para às Empresas de </w:t>
      </w:r>
      <w:r w:rsidR="0069284D" w:rsidRPr="0066351E">
        <w:rPr>
          <w:rFonts w:ascii="Arial" w:hAnsi="Arial" w:cs="Arial"/>
        </w:rPr>
        <w:lastRenderedPageBreak/>
        <w:t>P</w:t>
      </w:r>
      <w:r w:rsidR="00A67640" w:rsidRPr="0066351E">
        <w:rPr>
          <w:rFonts w:ascii="Arial" w:hAnsi="Arial" w:cs="Arial"/>
        </w:rPr>
        <w:t xml:space="preserve">equeno Porte (EPP), </w:t>
      </w:r>
      <w:r w:rsidR="00B17F05" w:rsidRPr="0066351E">
        <w:rPr>
          <w:rFonts w:ascii="Arial" w:hAnsi="Arial" w:cs="Arial"/>
        </w:rPr>
        <w:t>simp</w:t>
      </w:r>
      <w:r w:rsidR="00A67640" w:rsidRPr="0066351E">
        <w:rPr>
          <w:rFonts w:ascii="Arial" w:hAnsi="Arial" w:cs="Arial"/>
        </w:rPr>
        <w:t>lificando</w:t>
      </w:r>
      <w:r w:rsidR="0069284D" w:rsidRPr="0066351E">
        <w:rPr>
          <w:rFonts w:ascii="Arial" w:hAnsi="Arial" w:cs="Arial"/>
        </w:rPr>
        <w:t xml:space="preserve"> o recolhimento tributário através da unificação dos tributos em guia única.</w:t>
      </w:r>
      <w:r w:rsidR="00767A34" w:rsidRPr="0066351E">
        <w:rPr>
          <w:rFonts w:ascii="Arial" w:hAnsi="Arial" w:cs="Arial"/>
        </w:rPr>
        <w:t xml:space="preserve"> Segundo Junior e </w:t>
      </w:r>
      <w:proofErr w:type="spellStart"/>
      <w:r w:rsidR="00767A34" w:rsidRPr="0066351E">
        <w:rPr>
          <w:rFonts w:ascii="Arial" w:hAnsi="Arial" w:cs="Arial"/>
        </w:rPr>
        <w:t>Pujals</w:t>
      </w:r>
      <w:proofErr w:type="spellEnd"/>
      <w:r w:rsidR="00767A34" w:rsidRPr="0066351E">
        <w:rPr>
          <w:rFonts w:ascii="Arial" w:hAnsi="Arial" w:cs="Arial"/>
        </w:rPr>
        <w:t xml:space="preserve"> (2015):</w:t>
      </w:r>
    </w:p>
    <w:p w:rsidR="00767A34" w:rsidRPr="00366F0A" w:rsidRDefault="00767A34" w:rsidP="00767A34">
      <w:pPr>
        <w:ind w:left="2268"/>
        <w:jc w:val="both"/>
        <w:rPr>
          <w:rFonts w:ascii="Arial" w:hAnsi="Arial" w:cs="Arial"/>
          <w:sz w:val="20"/>
          <w:szCs w:val="20"/>
        </w:rPr>
      </w:pPr>
      <w:r w:rsidRPr="00366F0A">
        <w:rPr>
          <w:rFonts w:ascii="Arial" w:hAnsi="Arial" w:cs="Arial"/>
          <w:sz w:val="20"/>
          <w:szCs w:val="20"/>
        </w:rPr>
        <w:t xml:space="preserve">Diferentemente do entendimento convencional de que a lei complementar, em matéria tributaria, apenas estabelece normas gerais que orientam a produção legislativa de cada ente tributante, a interpretação que foi dada ao novo dispositivo é a de que essa lei complementar deveria instituir, ela mesma, diretamente, um regime tributário nacional favorecido aplicável às ME e EPP, o que foi concretizado com a edição da Lei Complementar </w:t>
      </w:r>
      <w:proofErr w:type="gramStart"/>
      <w:r w:rsidRPr="00366F0A">
        <w:rPr>
          <w:rFonts w:ascii="Arial" w:hAnsi="Arial" w:cs="Arial"/>
          <w:sz w:val="20"/>
          <w:szCs w:val="20"/>
        </w:rPr>
        <w:t>no 123</w:t>
      </w:r>
      <w:proofErr w:type="gramEnd"/>
      <w:r w:rsidRPr="00366F0A">
        <w:rPr>
          <w:rFonts w:ascii="Arial" w:hAnsi="Arial" w:cs="Arial"/>
          <w:sz w:val="20"/>
          <w:szCs w:val="20"/>
        </w:rPr>
        <w:t xml:space="preserve">, de 14 de dezembro de 2006, que instituiu o Estatuto Nacional da Microempresa e da Empresa de Pequeno Porte. (JUNIOR e PUJALS, 2015, </w:t>
      </w:r>
      <w:proofErr w:type="gramStart"/>
      <w:r w:rsidRPr="00366F0A">
        <w:rPr>
          <w:rFonts w:ascii="Arial" w:hAnsi="Arial" w:cs="Arial"/>
          <w:sz w:val="20"/>
          <w:szCs w:val="20"/>
        </w:rPr>
        <w:t>p6)</w:t>
      </w:r>
      <w:proofErr w:type="gramEnd"/>
    </w:p>
    <w:p w:rsidR="00366F0A" w:rsidRDefault="00366F0A" w:rsidP="009033B3">
      <w:pPr>
        <w:spacing w:line="360" w:lineRule="auto"/>
        <w:ind w:firstLine="709"/>
        <w:jc w:val="both"/>
        <w:rPr>
          <w:rFonts w:ascii="Arial" w:hAnsi="Arial" w:cs="Arial"/>
        </w:rPr>
      </w:pPr>
    </w:p>
    <w:p w:rsidR="00063041" w:rsidRPr="0066351E" w:rsidRDefault="00F41960" w:rsidP="009033B3">
      <w:pPr>
        <w:spacing w:line="360" w:lineRule="auto"/>
        <w:ind w:firstLine="709"/>
        <w:jc w:val="both"/>
        <w:rPr>
          <w:rFonts w:ascii="Arial" w:hAnsi="Arial" w:cs="Arial"/>
        </w:rPr>
      </w:pPr>
      <w:r>
        <w:rPr>
          <w:rFonts w:ascii="Arial" w:hAnsi="Arial" w:cs="Arial"/>
        </w:rPr>
        <w:t>Assim como acontece no</w:t>
      </w:r>
      <w:r w:rsidR="00767A34" w:rsidRPr="0066351E">
        <w:rPr>
          <w:rFonts w:ascii="Arial" w:hAnsi="Arial" w:cs="Arial"/>
        </w:rPr>
        <w:t xml:space="preserve"> Lucro Presumido, para </w:t>
      </w:r>
      <w:r>
        <w:rPr>
          <w:rFonts w:ascii="Arial" w:hAnsi="Arial" w:cs="Arial"/>
        </w:rPr>
        <w:t>que haja</w:t>
      </w:r>
      <w:proofErr w:type="gramStart"/>
      <w:r>
        <w:rPr>
          <w:rFonts w:ascii="Arial" w:hAnsi="Arial" w:cs="Arial"/>
        </w:rPr>
        <w:t xml:space="preserve">  </w:t>
      </w:r>
      <w:proofErr w:type="gramEnd"/>
      <w:r>
        <w:rPr>
          <w:rFonts w:ascii="Arial" w:hAnsi="Arial" w:cs="Arial"/>
        </w:rPr>
        <w:t>enquadramento no</w:t>
      </w:r>
      <w:r w:rsidR="00767A34" w:rsidRPr="0066351E">
        <w:rPr>
          <w:rFonts w:ascii="Arial" w:hAnsi="Arial" w:cs="Arial"/>
        </w:rPr>
        <w:t xml:space="preserve"> Simples Nacio</w:t>
      </w:r>
      <w:r w:rsidR="00E77673" w:rsidRPr="0066351E">
        <w:rPr>
          <w:rFonts w:ascii="Arial" w:hAnsi="Arial" w:cs="Arial"/>
        </w:rPr>
        <w:t>n</w:t>
      </w:r>
      <w:r w:rsidR="00767A34" w:rsidRPr="0066351E">
        <w:rPr>
          <w:rFonts w:ascii="Arial" w:hAnsi="Arial" w:cs="Arial"/>
        </w:rPr>
        <w:t>al</w:t>
      </w:r>
      <w:r>
        <w:rPr>
          <w:rFonts w:ascii="Arial" w:hAnsi="Arial" w:cs="Arial"/>
        </w:rPr>
        <w:t xml:space="preserve"> </w:t>
      </w:r>
      <w:r w:rsidR="00767A34" w:rsidRPr="0066351E">
        <w:rPr>
          <w:rFonts w:ascii="Arial" w:hAnsi="Arial" w:cs="Arial"/>
        </w:rPr>
        <w:t xml:space="preserve">a empresa </w:t>
      </w:r>
      <w:r w:rsidR="00617216" w:rsidRPr="0066351E">
        <w:rPr>
          <w:rFonts w:ascii="Arial" w:hAnsi="Arial" w:cs="Arial"/>
        </w:rPr>
        <w:t>precisa cumprir algumas exigibilidades legais, como:</w:t>
      </w:r>
      <w:r w:rsidR="0069284D" w:rsidRPr="0066351E">
        <w:rPr>
          <w:rFonts w:ascii="Arial" w:hAnsi="Arial" w:cs="Arial"/>
        </w:rPr>
        <w:t xml:space="preserve"> obt</w:t>
      </w:r>
      <w:r w:rsidR="00617216" w:rsidRPr="0066351E">
        <w:rPr>
          <w:rFonts w:ascii="Arial" w:hAnsi="Arial" w:cs="Arial"/>
        </w:rPr>
        <w:t>er</w:t>
      </w:r>
      <w:r w:rsidR="0069284D" w:rsidRPr="0066351E">
        <w:rPr>
          <w:rFonts w:ascii="Arial" w:hAnsi="Arial" w:cs="Arial"/>
        </w:rPr>
        <w:t xml:space="preserve"> receita bruta, no ano-calendário anterior, de até R$ </w:t>
      </w:r>
      <w:r w:rsidR="0069284D" w:rsidRPr="00F126B6">
        <w:rPr>
          <w:rFonts w:ascii="Arial" w:hAnsi="Arial" w:cs="Arial"/>
        </w:rPr>
        <w:t>3.600.000</w:t>
      </w:r>
      <w:r w:rsidR="0003736F" w:rsidRPr="00F126B6">
        <w:rPr>
          <w:rFonts w:ascii="Arial" w:hAnsi="Arial" w:cs="Arial"/>
        </w:rPr>
        <w:t>,00</w:t>
      </w:r>
      <w:r w:rsidR="0069284D" w:rsidRPr="00F126B6">
        <w:rPr>
          <w:rFonts w:ascii="Arial" w:hAnsi="Arial" w:cs="Arial"/>
        </w:rPr>
        <w:t xml:space="preserve"> (três m</w:t>
      </w:r>
      <w:r w:rsidR="00617216" w:rsidRPr="00F126B6">
        <w:rPr>
          <w:rFonts w:ascii="Arial" w:hAnsi="Arial" w:cs="Arial"/>
        </w:rPr>
        <w:t>ilhões e seiscentos reais)</w:t>
      </w:r>
      <w:r w:rsidR="00617216" w:rsidRPr="0066351E">
        <w:rPr>
          <w:rFonts w:ascii="Arial" w:hAnsi="Arial" w:cs="Arial"/>
        </w:rPr>
        <w:t xml:space="preserve"> e não estar</w:t>
      </w:r>
      <w:r w:rsidR="005166F1" w:rsidRPr="0066351E">
        <w:rPr>
          <w:rFonts w:ascii="Arial" w:hAnsi="Arial" w:cs="Arial"/>
        </w:rPr>
        <w:t xml:space="preserve"> impedida</w:t>
      </w:r>
      <w:r w:rsidR="0069284D" w:rsidRPr="0066351E">
        <w:rPr>
          <w:rFonts w:ascii="Arial" w:hAnsi="Arial" w:cs="Arial"/>
        </w:rPr>
        <w:t xml:space="preserve"> pela legislação</w:t>
      </w:r>
      <w:r w:rsidR="005166F1" w:rsidRPr="0066351E">
        <w:rPr>
          <w:rFonts w:ascii="Arial" w:hAnsi="Arial" w:cs="Arial"/>
        </w:rPr>
        <w:t>, o que acontece com as empresas que fabricam ou comercializam bebidas alcoólicas, cigarros, os cartórios em geral, faculdades de graduação e/ou pós-graduação, entre outras atividades</w:t>
      </w:r>
      <w:r w:rsidR="0003736F" w:rsidRPr="0066351E">
        <w:rPr>
          <w:rFonts w:ascii="Arial" w:hAnsi="Arial" w:cs="Arial"/>
        </w:rPr>
        <w:t>.</w:t>
      </w:r>
      <w:r w:rsidR="00F250EE">
        <w:rPr>
          <w:rFonts w:ascii="Arial" w:hAnsi="Arial" w:cs="Arial"/>
        </w:rPr>
        <w:t xml:space="preserve"> </w:t>
      </w:r>
    </w:p>
    <w:p w:rsidR="00E10E94" w:rsidRPr="0066351E" w:rsidRDefault="00542D7F" w:rsidP="009033B3">
      <w:pPr>
        <w:spacing w:line="360" w:lineRule="auto"/>
        <w:ind w:firstLine="709"/>
        <w:jc w:val="both"/>
        <w:rPr>
          <w:rFonts w:ascii="Arial" w:hAnsi="Arial" w:cs="Arial"/>
        </w:rPr>
      </w:pPr>
      <w:r w:rsidRPr="0066351E">
        <w:rPr>
          <w:rFonts w:ascii="Arial" w:hAnsi="Arial" w:cs="Arial"/>
        </w:rPr>
        <w:t xml:space="preserve">Os tributos são calculados de forma progressiva, ou seja, à medida que a receita bruta da empresa aumenta a alíquota incidente sobre o faturamento </w:t>
      </w:r>
      <w:r w:rsidR="001D7552" w:rsidRPr="0066351E">
        <w:rPr>
          <w:rFonts w:ascii="Arial" w:hAnsi="Arial" w:cs="Arial"/>
        </w:rPr>
        <w:t xml:space="preserve">também </w:t>
      </w:r>
      <w:r w:rsidR="009E5355" w:rsidRPr="0066351E">
        <w:rPr>
          <w:rFonts w:ascii="Arial" w:hAnsi="Arial" w:cs="Arial"/>
        </w:rPr>
        <w:t>aumenta</w:t>
      </w:r>
      <w:r w:rsidR="001D7552" w:rsidRPr="0066351E">
        <w:rPr>
          <w:rFonts w:ascii="Arial" w:hAnsi="Arial" w:cs="Arial"/>
        </w:rPr>
        <w:t xml:space="preserve">. </w:t>
      </w:r>
      <w:r w:rsidR="0034076A" w:rsidRPr="0066351E">
        <w:rPr>
          <w:rFonts w:ascii="Arial" w:hAnsi="Arial" w:cs="Arial"/>
        </w:rPr>
        <w:t>Para identificar qual o percentual de alíquota a empresa deverá aplicar sobre o faturamento é utiliza</w:t>
      </w:r>
      <w:r w:rsidR="00A67640" w:rsidRPr="0066351E">
        <w:rPr>
          <w:rFonts w:ascii="Arial" w:hAnsi="Arial" w:cs="Arial"/>
        </w:rPr>
        <w:t>da uma tabela, chamada de Anexo, através desta</w:t>
      </w:r>
      <w:r w:rsidR="005166F1" w:rsidRPr="0066351E">
        <w:rPr>
          <w:rFonts w:ascii="Arial" w:hAnsi="Arial" w:cs="Arial"/>
        </w:rPr>
        <w:t>s</w:t>
      </w:r>
      <w:r w:rsidR="00A67640" w:rsidRPr="0066351E">
        <w:rPr>
          <w:rFonts w:ascii="Arial" w:hAnsi="Arial" w:cs="Arial"/>
        </w:rPr>
        <w:t xml:space="preserve"> tabela</w:t>
      </w:r>
      <w:r w:rsidR="005166F1" w:rsidRPr="0066351E">
        <w:rPr>
          <w:rFonts w:ascii="Arial" w:hAnsi="Arial" w:cs="Arial"/>
        </w:rPr>
        <w:t>s</w:t>
      </w:r>
      <w:r w:rsidR="00A67640" w:rsidRPr="0066351E">
        <w:rPr>
          <w:rFonts w:ascii="Arial" w:hAnsi="Arial" w:cs="Arial"/>
        </w:rPr>
        <w:t xml:space="preserve"> se determina</w:t>
      </w:r>
      <w:r w:rsidR="0034076A" w:rsidRPr="0066351E">
        <w:rPr>
          <w:rFonts w:ascii="Arial" w:hAnsi="Arial" w:cs="Arial"/>
        </w:rPr>
        <w:t xml:space="preserve"> </w:t>
      </w:r>
      <w:r w:rsidR="00E10E94" w:rsidRPr="0066351E">
        <w:rPr>
          <w:rFonts w:ascii="Arial" w:hAnsi="Arial" w:cs="Arial"/>
        </w:rPr>
        <w:t xml:space="preserve">em </w:t>
      </w:r>
      <w:r w:rsidR="0034076A" w:rsidRPr="0066351E">
        <w:rPr>
          <w:rFonts w:ascii="Arial" w:hAnsi="Arial" w:cs="Arial"/>
        </w:rPr>
        <w:t xml:space="preserve">qual faixa de tributação </w:t>
      </w:r>
      <w:r w:rsidR="00E10E94" w:rsidRPr="0066351E">
        <w:rPr>
          <w:rFonts w:ascii="Arial" w:hAnsi="Arial" w:cs="Arial"/>
        </w:rPr>
        <w:t>a empresa se encontra</w:t>
      </w:r>
      <w:r w:rsidR="0034076A" w:rsidRPr="0066351E">
        <w:rPr>
          <w:rFonts w:ascii="Arial" w:hAnsi="Arial" w:cs="Arial"/>
        </w:rPr>
        <w:t xml:space="preserve">. Existem, segundo a legislação do Simples Nacional, </w:t>
      </w:r>
      <w:r w:rsidR="00FE71FA" w:rsidRPr="0066351E">
        <w:rPr>
          <w:rFonts w:ascii="Arial" w:hAnsi="Arial" w:cs="Arial"/>
        </w:rPr>
        <w:t>seis</w:t>
      </w:r>
      <w:r w:rsidR="0034076A" w:rsidRPr="0066351E">
        <w:rPr>
          <w:rFonts w:ascii="Arial" w:hAnsi="Arial" w:cs="Arial"/>
        </w:rPr>
        <w:t xml:space="preserve"> Anexos</w:t>
      </w:r>
      <w:r w:rsidR="00E10E94" w:rsidRPr="0066351E">
        <w:rPr>
          <w:rFonts w:ascii="Arial" w:hAnsi="Arial" w:cs="Arial"/>
        </w:rPr>
        <w:t xml:space="preserve"> para tipos diferentes de atividades empresarias cada um com sua</w:t>
      </w:r>
      <w:r w:rsidR="005166F1" w:rsidRPr="0066351E">
        <w:rPr>
          <w:rFonts w:ascii="Arial" w:hAnsi="Arial" w:cs="Arial"/>
        </w:rPr>
        <w:t>s</w:t>
      </w:r>
      <w:r w:rsidR="00E10E94" w:rsidRPr="0066351E">
        <w:rPr>
          <w:rFonts w:ascii="Arial" w:hAnsi="Arial" w:cs="Arial"/>
        </w:rPr>
        <w:t xml:space="preserve"> alíquota</w:t>
      </w:r>
      <w:r w:rsidR="005166F1" w:rsidRPr="0066351E">
        <w:rPr>
          <w:rFonts w:ascii="Arial" w:hAnsi="Arial" w:cs="Arial"/>
        </w:rPr>
        <w:t>s</w:t>
      </w:r>
      <w:r w:rsidR="00E10E94" w:rsidRPr="0066351E">
        <w:rPr>
          <w:rFonts w:ascii="Arial" w:hAnsi="Arial" w:cs="Arial"/>
        </w:rPr>
        <w:t xml:space="preserve"> e faixa</w:t>
      </w:r>
      <w:r w:rsidR="005166F1" w:rsidRPr="0066351E">
        <w:rPr>
          <w:rFonts w:ascii="Arial" w:hAnsi="Arial" w:cs="Arial"/>
        </w:rPr>
        <w:t>s</w:t>
      </w:r>
      <w:r w:rsidR="00E10E94" w:rsidRPr="0066351E">
        <w:rPr>
          <w:rFonts w:ascii="Arial" w:hAnsi="Arial" w:cs="Arial"/>
        </w:rPr>
        <w:t xml:space="preserve"> de tributação.</w:t>
      </w:r>
    </w:p>
    <w:p w:rsidR="00542D7F" w:rsidRPr="0066351E" w:rsidRDefault="005166F1" w:rsidP="009033B3">
      <w:pPr>
        <w:spacing w:line="360" w:lineRule="auto"/>
        <w:ind w:firstLine="709"/>
        <w:jc w:val="both"/>
        <w:rPr>
          <w:rFonts w:ascii="Arial" w:hAnsi="Arial" w:cs="Arial"/>
        </w:rPr>
      </w:pPr>
      <w:r w:rsidRPr="0066351E">
        <w:rPr>
          <w:rFonts w:ascii="Arial" w:hAnsi="Arial" w:cs="Arial"/>
        </w:rPr>
        <w:t>Os</w:t>
      </w:r>
      <w:r w:rsidR="00E10E94" w:rsidRPr="0066351E">
        <w:rPr>
          <w:rFonts w:ascii="Arial" w:hAnsi="Arial" w:cs="Arial"/>
        </w:rPr>
        <w:t xml:space="preserve"> impostos</w:t>
      </w:r>
      <w:r w:rsidRPr="0066351E">
        <w:rPr>
          <w:rFonts w:ascii="Arial" w:hAnsi="Arial" w:cs="Arial"/>
        </w:rPr>
        <w:t xml:space="preserve"> cobrados sobre o faturamento são os mesmos</w:t>
      </w:r>
      <w:r w:rsidR="00E10E94" w:rsidRPr="0066351E">
        <w:rPr>
          <w:rFonts w:ascii="Arial" w:hAnsi="Arial" w:cs="Arial"/>
        </w:rPr>
        <w:t xml:space="preserve"> </w:t>
      </w:r>
      <w:r w:rsidRPr="0066351E">
        <w:rPr>
          <w:rFonts w:ascii="Arial" w:hAnsi="Arial" w:cs="Arial"/>
        </w:rPr>
        <w:t>d</w:t>
      </w:r>
      <w:r w:rsidR="00E10E94" w:rsidRPr="0066351E">
        <w:rPr>
          <w:rFonts w:ascii="Arial" w:hAnsi="Arial" w:cs="Arial"/>
        </w:rPr>
        <w:t>as empresas optantes pelo Lucro Presumido</w:t>
      </w:r>
      <w:r w:rsidRPr="0066351E">
        <w:rPr>
          <w:rFonts w:ascii="Arial" w:hAnsi="Arial" w:cs="Arial"/>
        </w:rPr>
        <w:t xml:space="preserve"> (</w:t>
      </w:r>
      <w:r w:rsidR="009E5355" w:rsidRPr="0066351E">
        <w:rPr>
          <w:rFonts w:ascii="Arial" w:hAnsi="Arial" w:cs="Arial"/>
        </w:rPr>
        <w:t>Imposto de Renda - Pessoa Jurídica, Contribuição Social Sobre o Lucro Liquido, Programa Integração Social, Contribuição para o Financiamento da Seguridade Social e Imposto Sobre Serviços</w:t>
      </w:r>
      <w:r w:rsidRPr="0066351E">
        <w:rPr>
          <w:rFonts w:ascii="Arial" w:hAnsi="Arial" w:cs="Arial"/>
        </w:rPr>
        <w:t>)</w:t>
      </w:r>
      <w:r w:rsidR="00E10E94" w:rsidRPr="0066351E">
        <w:rPr>
          <w:rFonts w:ascii="Arial" w:hAnsi="Arial" w:cs="Arial"/>
        </w:rPr>
        <w:t xml:space="preserve">, </w:t>
      </w:r>
      <w:r w:rsidRPr="0066351E">
        <w:rPr>
          <w:rFonts w:ascii="Arial" w:hAnsi="Arial" w:cs="Arial"/>
        </w:rPr>
        <w:t>porém há</w:t>
      </w:r>
      <w:r w:rsidR="00E10E94" w:rsidRPr="0066351E">
        <w:rPr>
          <w:rFonts w:ascii="Arial" w:hAnsi="Arial" w:cs="Arial"/>
        </w:rPr>
        <w:t xml:space="preserve"> </w:t>
      </w:r>
      <w:r w:rsidRPr="0066351E">
        <w:rPr>
          <w:rFonts w:ascii="Arial" w:hAnsi="Arial" w:cs="Arial"/>
        </w:rPr>
        <w:t xml:space="preserve">alteração das </w:t>
      </w:r>
      <w:r w:rsidR="00E10E94" w:rsidRPr="0066351E">
        <w:rPr>
          <w:rFonts w:ascii="Arial" w:hAnsi="Arial" w:cs="Arial"/>
        </w:rPr>
        <w:t>alíquota</w:t>
      </w:r>
      <w:r w:rsidRPr="0066351E">
        <w:rPr>
          <w:rFonts w:ascii="Arial" w:hAnsi="Arial" w:cs="Arial"/>
        </w:rPr>
        <w:t>s.</w:t>
      </w:r>
      <w:r w:rsidR="00E10E94" w:rsidRPr="0066351E">
        <w:rPr>
          <w:rFonts w:ascii="Arial" w:hAnsi="Arial" w:cs="Arial"/>
        </w:rPr>
        <w:t xml:space="preserve"> </w:t>
      </w:r>
      <w:r w:rsidRPr="0066351E">
        <w:rPr>
          <w:rFonts w:ascii="Arial" w:hAnsi="Arial" w:cs="Arial"/>
        </w:rPr>
        <w:t xml:space="preserve">Já </w:t>
      </w:r>
      <w:r w:rsidR="00E10E94" w:rsidRPr="0066351E">
        <w:rPr>
          <w:rFonts w:ascii="Arial" w:hAnsi="Arial" w:cs="Arial"/>
        </w:rPr>
        <w:t>os</w:t>
      </w:r>
      <w:r w:rsidR="001D7552" w:rsidRPr="0066351E">
        <w:rPr>
          <w:rFonts w:ascii="Arial" w:hAnsi="Arial" w:cs="Arial"/>
        </w:rPr>
        <w:t xml:space="preserve"> encargos da folha de pagamento</w:t>
      </w:r>
      <w:r w:rsidR="0034076A" w:rsidRPr="0066351E">
        <w:rPr>
          <w:rFonts w:ascii="Arial" w:hAnsi="Arial" w:cs="Arial"/>
        </w:rPr>
        <w:t>, dependendo do Anexo do Simples Nacional enquadrado,</w:t>
      </w:r>
      <w:r w:rsidR="001D7552" w:rsidRPr="0066351E">
        <w:rPr>
          <w:rFonts w:ascii="Arial" w:hAnsi="Arial" w:cs="Arial"/>
        </w:rPr>
        <w:t xml:space="preserve"> são resumidos ao pagamento da Contribuição Patronal Previdenciária (CPP)</w:t>
      </w:r>
      <w:r w:rsidR="009E5355" w:rsidRPr="0066351E">
        <w:rPr>
          <w:rFonts w:ascii="Arial" w:hAnsi="Arial" w:cs="Arial"/>
        </w:rPr>
        <w:t>, acrescidos do Fundo de Garantia do Tempo de Serviço (FGTS)</w:t>
      </w:r>
      <w:r w:rsidR="001D7552" w:rsidRPr="0066351E">
        <w:rPr>
          <w:rFonts w:ascii="Arial" w:hAnsi="Arial" w:cs="Arial"/>
        </w:rPr>
        <w:t>.</w:t>
      </w:r>
    </w:p>
    <w:p w:rsidR="00852F30" w:rsidRPr="0066351E" w:rsidRDefault="00852F30" w:rsidP="00852F30">
      <w:pPr>
        <w:spacing w:line="360" w:lineRule="auto"/>
        <w:ind w:firstLine="709"/>
        <w:jc w:val="both"/>
        <w:rPr>
          <w:rFonts w:ascii="Arial" w:hAnsi="Arial" w:cs="Arial"/>
        </w:rPr>
      </w:pPr>
      <w:r w:rsidRPr="0066351E">
        <w:rPr>
          <w:rFonts w:ascii="Arial" w:hAnsi="Arial" w:cs="Arial"/>
        </w:rPr>
        <w:t xml:space="preserve">Este estudo é baseado em empresas que exerçam alguma atividade que até 2014 não eram permitidas pelo enquadramento do Simples Nacional. Segundo a Lei Complementar nº123 de 2006, alterada pela Lei Complementar nº147 de 2014, e conforme afirma Junior e </w:t>
      </w:r>
      <w:proofErr w:type="spellStart"/>
      <w:r w:rsidRPr="0066351E">
        <w:rPr>
          <w:rFonts w:ascii="Arial" w:hAnsi="Arial" w:cs="Arial"/>
        </w:rPr>
        <w:t>Pujals</w:t>
      </w:r>
      <w:proofErr w:type="spellEnd"/>
      <w:r w:rsidRPr="0066351E">
        <w:rPr>
          <w:rFonts w:ascii="Arial" w:hAnsi="Arial" w:cs="Arial"/>
        </w:rPr>
        <w:t xml:space="preserve"> (2015) atividades que não eram contempladas por este regime diferenciado passaram a </w:t>
      </w:r>
      <w:proofErr w:type="gramStart"/>
      <w:r w:rsidRPr="0066351E">
        <w:rPr>
          <w:rFonts w:ascii="Arial" w:hAnsi="Arial" w:cs="Arial"/>
        </w:rPr>
        <w:t>ser permitidas</w:t>
      </w:r>
      <w:proofErr w:type="gramEnd"/>
      <w:r w:rsidRPr="0066351E">
        <w:rPr>
          <w:rFonts w:ascii="Arial" w:hAnsi="Arial" w:cs="Arial"/>
        </w:rPr>
        <w:t xml:space="preserve"> ao Simples Nacional, tais como </w:t>
      </w:r>
      <w:r w:rsidRPr="0066351E">
        <w:rPr>
          <w:rFonts w:ascii="Arial" w:hAnsi="Arial" w:cs="Arial"/>
        </w:rPr>
        <w:lastRenderedPageBreak/>
        <w:t>atividades de natureza intelectual, técnica, científica, desportiva, beneficiando assim profissionais como médicos, que exerçam serviços de odontologia, psicologia (atividades sem equiparação a hospital), entre outras</w:t>
      </w:r>
      <w:r w:rsidRPr="0066351E">
        <w:rPr>
          <w:rStyle w:val="Refdenotaderodap"/>
          <w:rFonts w:ascii="Arial" w:hAnsi="Arial" w:cs="Arial"/>
        </w:rPr>
        <w:footnoteReference w:id="1"/>
      </w:r>
      <w:r w:rsidRPr="0066351E">
        <w:rPr>
          <w:rFonts w:ascii="Arial" w:hAnsi="Arial" w:cs="Arial"/>
        </w:rPr>
        <w:t xml:space="preserve"> atividades de prestação serviços antes excluídas deste regime.</w:t>
      </w:r>
    </w:p>
    <w:p w:rsidR="00852F30" w:rsidRPr="0066351E" w:rsidRDefault="00852F30" w:rsidP="00852F30">
      <w:pPr>
        <w:spacing w:line="360" w:lineRule="auto"/>
        <w:ind w:firstLine="709"/>
        <w:jc w:val="both"/>
        <w:rPr>
          <w:rFonts w:ascii="Arial" w:hAnsi="Arial" w:cs="Arial"/>
        </w:rPr>
      </w:pPr>
      <w:r w:rsidRPr="0066351E">
        <w:rPr>
          <w:rFonts w:ascii="Arial" w:hAnsi="Arial" w:cs="Arial"/>
        </w:rPr>
        <w:t>Devido à inclusão destas atividades foi implantado um novo Anexo para cálculo dos tributos dessas atividades. Neste novo Anexo VI as alíquotas que determinam o montante de tributos devidos variam de 16,93% até 22,45% dentro de cada faixa de faturamento.</w:t>
      </w:r>
    </w:p>
    <w:p w:rsidR="00A96543" w:rsidRPr="0066351E" w:rsidRDefault="00A96543" w:rsidP="009033B3">
      <w:pPr>
        <w:spacing w:line="360" w:lineRule="auto"/>
        <w:ind w:firstLine="709"/>
        <w:jc w:val="both"/>
        <w:rPr>
          <w:rFonts w:ascii="Arial" w:hAnsi="Arial" w:cs="Arial"/>
        </w:rPr>
      </w:pPr>
    </w:p>
    <w:p w:rsidR="00A96543" w:rsidRPr="00FC19C4" w:rsidRDefault="00A96543" w:rsidP="00A96543">
      <w:pPr>
        <w:spacing w:line="360" w:lineRule="auto"/>
        <w:jc w:val="both"/>
        <w:rPr>
          <w:rFonts w:ascii="Arial" w:hAnsi="Arial" w:cs="Arial"/>
          <w:b/>
        </w:rPr>
      </w:pPr>
      <w:r w:rsidRPr="00FC19C4">
        <w:rPr>
          <w:rFonts w:ascii="Arial" w:hAnsi="Arial" w:cs="Arial"/>
          <w:b/>
        </w:rPr>
        <w:t>LUCRO REAL</w:t>
      </w:r>
    </w:p>
    <w:p w:rsidR="00852F30" w:rsidRPr="0066351E" w:rsidRDefault="00852F30" w:rsidP="00A96543">
      <w:pPr>
        <w:spacing w:line="360" w:lineRule="auto"/>
        <w:jc w:val="both"/>
        <w:rPr>
          <w:rFonts w:ascii="Arial" w:hAnsi="Arial" w:cs="Arial"/>
        </w:rPr>
      </w:pPr>
    </w:p>
    <w:p w:rsidR="00A96543" w:rsidRPr="0066351E" w:rsidRDefault="00623EE1" w:rsidP="00A96543">
      <w:pPr>
        <w:spacing w:line="360" w:lineRule="auto"/>
        <w:ind w:firstLine="709"/>
        <w:jc w:val="both"/>
        <w:rPr>
          <w:rFonts w:ascii="Arial" w:hAnsi="Arial" w:cs="Arial"/>
        </w:rPr>
      </w:pPr>
      <w:r w:rsidRPr="0066351E">
        <w:rPr>
          <w:rFonts w:ascii="Arial" w:hAnsi="Arial" w:cs="Arial"/>
        </w:rPr>
        <w:t>O regime tributário do Lucro Real é o mais complexo dos três tipos existentes, pois este é calculado por meio da escrituração contábil fiscal, seguindo os princípios contábeis e normas fiscais, ou seja, sua determinação é mais demorada e exige amplo conhecimento dos responsáveis da área cont</w:t>
      </w:r>
      <w:r w:rsidR="008F3D49" w:rsidRPr="0066351E">
        <w:rPr>
          <w:rFonts w:ascii="Arial" w:hAnsi="Arial" w:cs="Arial"/>
        </w:rPr>
        <w:t>ábil, pois são necessárias muitas informações para a determinação da base de cálculo dos impostos.</w:t>
      </w:r>
      <w:r w:rsidRPr="0066351E">
        <w:rPr>
          <w:rFonts w:ascii="Arial" w:hAnsi="Arial" w:cs="Arial"/>
        </w:rPr>
        <w:t xml:space="preserve"> Segue </w:t>
      </w:r>
      <w:r w:rsidR="006410EC" w:rsidRPr="0066351E">
        <w:rPr>
          <w:rFonts w:ascii="Arial" w:hAnsi="Arial" w:cs="Arial"/>
        </w:rPr>
        <w:t>figura</w:t>
      </w:r>
      <w:r w:rsidRPr="0066351E">
        <w:rPr>
          <w:rFonts w:ascii="Arial" w:hAnsi="Arial" w:cs="Arial"/>
        </w:rPr>
        <w:t xml:space="preserve"> ilustrativ</w:t>
      </w:r>
      <w:r w:rsidR="006410EC" w:rsidRPr="0066351E">
        <w:rPr>
          <w:rFonts w:ascii="Arial" w:hAnsi="Arial" w:cs="Arial"/>
        </w:rPr>
        <w:t>a</w:t>
      </w:r>
      <w:r w:rsidRPr="0066351E">
        <w:rPr>
          <w:rFonts w:ascii="Arial" w:hAnsi="Arial" w:cs="Arial"/>
        </w:rPr>
        <w:t xml:space="preserve"> para melhor compreensão:</w:t>
      </w:r>
    </w:p>
    <w:p w:rsidR="00FC19C4" w:rsidRDefault="00FC19C4" w:rsidP="008F3D49">
      <w:pPr>
        <w:spacing w:line="360" w:lineRule="auto"/>
        <w:jc w:val="both"/>
        <w:rPr>
          <w:rFonts w:ascii="Arial" w:hAnsi="Arial" w:cs="Arial"/>
          <w:b/>
        </w:rPr>
      </w:pPr>
    </w:p>
    <w:p w:rsidR="008F3D49" w:rsidRDefault="008F3D49" w:rsidP="008F3D49">
      <w:pPr>
        <w:spacing w:line="360" w:lineRule="auto"/>
        <w:jc w:val="both"/>
        <w:rPr>
          <w:rFonts w:ascii="Arial" w:hAnsi="Arial" w:cs="Arial"/>
          <w:sz w:val="20"/>
          <w:szCs w:val="20"/>
        </w:rPr>
      </w:pPr>
      <w:r w:rsidRPr="00FC19C4">
        <w:rPr>
          <w:rFonts w:ascii="Arial" w:hAnsi="Arial" w:cs="Arial"/>
          <w:sz w:val="20"/>
          <w:szCs w:val="20"/>
        </w:rPr>
        <w:t>Figura 1</w:t>
      </w:r>
      <w:r w:rsidR="00FC19C4">
        <w:rPr>
          <w:rFonts w:ascii="Arial" w:hAnsi="Arial" w:cs="Arial"/>
          <w:sz w:val="20"/>
          <w:szCs w:val="20"/>
        </w:rPr>
        <w:t>: Procedimentos para Adoção do Lucro R</w:t>
      </w:r>
      <w:r w:rsidR="00FC19C4" w:rsidRPr="00FC19C4">
        <w:rPr>
          <w:rFonts w:ascii="Arial" w:hAnsi="Arial" w:cs="Arial"/>
          <w:sz w:val="20"/>
          <w:szCs w:val="20"/>
        </w:rPr>
        <w:t>eal</w:t>
      </w:r>
      <w:r w:rsidR="00FC19C4">
        <w:rPr>
          <w:rFonts w:ascii="Arial" w:hAnsi="Arial" w:cs="Arial"/>
          <w:sz w:val="20"/>
          <w:szCs w:val="20"/>
        </w:rPr>
        <w:t xml:space="preserve"> </w:t>
      </w:r>
    </w:p>
    <w:p w:rsidR="00FC19C4" w:rsidRPr="00FC19C4" w:rsidRDefault="00FC19C4" w:rsidP="008F3D49">
      <w:pPr>
        <w:spacing w:line="360" w:lineRule="auto"/>
        <w:jc w:val="both"/>
        <w:rPr>
          <w:rFonts w:ascii="Arial" w:hAnsi="Arial" w:cs="Arial"/>
          <w:sz w:val="20"/>
          <w:szCs w:val="20"/>
        </w:rPr>
      </w:pPr>
    </w:p>
    <w:p w:rsidR="008F3D49" w:rsidRPr="0066351E" w:rsidRDefault="00852F30" w:rsidP="00A96543">
      <w:pPr>
        <w:spacing w:line="360" w:lineRule="auto"/>
        <w:ind w:firstLine="709"/>
        <w:jc w:val="both"/>
        <w:rPr>
          <w:rFonts w:ascii="Arial" w:hAnsi="Arial" w:cs="Arial"/>
        </w:rPr>
      </w:pPr>
      <w:r w:rsidRPr="0066351E">
        <w:rPr>
          <w:rFonts w:ascii="Arial" w:hAnsi="Arial" w:cs="Arial"/>
          <w:noProof/>
        </w:rPr>
        <w:drawing>
          <wp:inline distT="0" distB="0" distL="0" distR="0" wp14:anchorId="4718E5C8" wp14:editId="2133FD6E">
            <wp:extent cx="4391025" cy="2171700"/>
            <wp:effectExtent l="0" t="0" r="0" b="190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FC19C4">
        <w:rPr>
          <w:rFonts w:ascii="Arial" w:hAnsi="Arial" w:cs="Arial"/>
        </w:rPr>
        <w:t xml:space="preserve"> </w:t>
      </w:r>
    </w:p>
    <w:p w:rsidR="00FC19C4" w:rsidRDefault="00FC19C4" w:rsidP="008F3D49">
      <w:pPr>
        <w:spacing w:line="360" w:lineRule="auto"/>
        <w:rPr>
          <w:rFonts w:ascii="Arial" w:hAnsi="Arial" w:cs="Arial"/>
          <w:b/>
        </w:rPr>
      </w:pPr>
    </w:p>
    <w:p w:rsidR="008F3D49" w:rsidRPr="00FC19C4" w:rsidRDefault="008F3D49" w:rsidP="008F3D49">
      <w:pPr>
        <w:spacing w:line="360" w:lineRule="auto"/>
        <w:rPr>
          <w:rFonts w:ascii="Arial" w:hAnsi="Arial" w:cs="Arial"/>
          <w:sz w:val="20"/>
          <w:szCs w:val="20"/>
        </w:rPr>
      </w:pPr>
      <w:r w:rsidRPr="00FC19C4">
        <w:rPr>
          <w:rFonts w:ascii="Arial" w:hAnsi="Arial" w:cs="Arial"/>
          <w:sz w:val="20"/>
          <w:szCs w:val="20"/>
        </w:rPr>
        <w:t>Fonte:</w:t>
      </w:r>
      <w:r w:rsidR="00FC19C4">
        <w:rPr>
          <w:rFonts w:ascii="Arial" w:hAnsi="Arial" w:cs="Arial"/>
          <w:sz w:val="20"/>
          <w:szCs w:val="20"/>
        </w:rPr>
        <w:t xml:space="preserve"> </w:t>
      </w:r>
      <w:proofErr w:type="spellStart"/>
      <w:r w:rsidR="00FC19C4" w:rsidRPr="00F126B6">
        <w:rPr>
          <w:rFonts w:ascii="Arial" w:hAnsi="Arial" w:cs="Arial"/>
          <w:sz w:val="20"/>
          <w:szCs w:val="20"/>
        </w:rPr>
        <w:t>B</w:t>
      </w:r>
      <w:r w:rsidR="00F126B6" w:rsidRPr="00F126B6">
        <w:rPr>
          <w:rFonts w:ascii="Arial" w:hAnsi="Arial" w:cs="Arial"/>
          <w:sz w:val="20"/>
          <w:szCs w:val="20"/>
        </w:rPr>
        <w:t>azzi</w:t>
      </w:r>
      <w:proofErr w:type="spellEnd"/>
      <w:r w:rsidR="00FC19C4" w:rsidRPr="00FC19C4">
        <w:rPr>
          <w:rFonts w:ascii="Arial" w:hAnsi="Arial" w:cs="Arial"/>
          <w:color w:val="FF0000"/>
          <w:sz w:val="20"/>
          <w:szCs w:val="20"/>
        </w:rPr>
        <w:t xml:space="preserve"> </w:t>
      </w:r>
      <w:r w:rsidR="00FC19C4">
        <w:rPr>
          <w:rFonts w:ascii="Arial" w:hAnsi="Arial" w:cs="Arial"/>
          <w:sz w:val="20"/>
          <w:szCs w:val="20"/>
        </w:rPr>
        <w:t>(</w:t>
      </w:r>
      <w:r w:rsidRPr="00FC19C4">
        <w:rPr>
          <w:rFonts w:ascii="Arial" w:hAnsi="Arial" w:cs="Arial"/>
          <w:sz w:val="20"/>
          <w:szCs w:val="20"/>
        </w:rPr>
        <w:t>2015, p. 104</w:t>
      </w:r>
      <w:r w:rsidR="00FC19C4">
        <w:rPr>
          <w:rFonts w:ascii="Arial" w:hAnsi="Arial" w:cs="Arial"/>
          <w:sz w:val="20"/>
          <w:szCs w:val="20"/>
        </w:rPr>
        <w:t>)</w:t>
      </w:r>
      <w:r w:rsidRPr="00FC19C4">
        <w:rPr>
          <w:rFonts w:ascii="Arial" w:hAnsi="Arial" w:cs="Arial"/>
          <w:sz w:val="20"/>
          <w:szCs w:val="20"/>
        </w:rPr>
        <w:t>.</w:t>
      </w:r>
    </w:p>
    <w:p w:rsidR="00A96543" w:rsidRPr="0066351E" w:rsidRDefault="006410EC" w:rsidP="006410EC">
      <w:pPr>
        <w:spacing w:line="360" w:lineRule="auto"/>
        <w:ind w:firstLine="709"/>
        <w:jc w:val="both"/>
        <w:rPr>
          <w:rFonts w:ascii="Arial" w:hAnsi="Arial" w:cs="Arial"/>
        </w:rPr>
      </w:pPr>
      <w:r w:rsidRPr="0066351E">
        <w:rPr>
          <w:rFonts w:ascii="Arial" w:hAnsi="Arial" w:cs="Arial"/>
        </w:rPr>
        <w:lastRenderedPageBreak/>
        <w:t>Segundo a Lei nº 8.541 de 1992</w:t>
      </w:r>
      <w:r w:rsidR="003F20F6" w:rsidRPr="0066351E">
        <w:rPr>
          <w:rFonts w:ascii="Arial" w:hAnsi="Arial" w:cs="Arial"/>
        </w:rPr>
        <w:t>, além de respeitar todas essas premiss</w:t>
      </w:r>
      <w:r w:rsidR="00DD1A4A" w:rsidRPr="0066351E">
        <w:rPr>
          <w:rFonts w:ascii="Arial" w:hAnsi="Arial" w:cs="Arial"/>
        </w:rPr>
        <w:t>as ilustradas acima, as empresa</w:t>
      </w:r>
      <w:r w:rsidR="00F41960">
        <w:rPr>
          <w:rFonts w:ascii="Arial" w:hAnsi="Arial" w:cs="Arial"/>
        </w:rPr>
        <w:t>s</w:t>
      </w:r>
      <w:r w:rsidR="00DD1A4A" w:rsidRPr="0066351E">
        <w:rPr>
          <w:rFonts w:ascii="Arial" w:hAnsi="Arial" w:cs="Arial"/>
        </w:rPr>
        <w:t xml:space="preserve"> </w:t>
      </w:r>
      <w:r w:rsidR="00E77673" w:rsidRPr="0066351E">
        <w:rPr>
          <w:rFonts w:ascii="Arial" w:hAnsi="Arial" w:cs="Arial"/>
        </w:rPr>
        <w:t>obrigadas</w:t>
      </w:r>
      <w:r w:rsidR="00DD1A4A" w:rsidRPr="0066351E">
        <w:rPr>
          <w:rFonts w:ascii="Arial" w:hAnsi="Arial" w:cs="Arial"/>
        </w:rPr>
        <w:t xml:space="preserve"> a</w:t>
      </w:r>
      <w:r w:rsidR="00E77673" w:rsidRPr="0066351E">
        <w:rPr>
          <w:rFonts w:ascii="Arial" w:hAnsi="Arial" w:cs="Arial"/>
        </w:rPr>
        <w:t xml:space="preserve"> este</w:t>
      </w:r>
      <w:r w:rsidR="00DD1A4A" w:rsidRPr="0066351E">
        <w:rPr>
          <w:rFonts w:ascii="Arial" w:hAnsi="Arial" w:cs="Arial"/>
        </w:rPr>
        <w:t xml:space="preserve"> enquadramento são àquelas que possuem receita bruta maior que R$ 78.000.000,00, no ano-calendário anterior, e que exerçam algumas atividades como: bancos comerciais, bancos de investimentos, bancos de desenvolvimento, caixas econômicas, sociedades de crédito, financiamento e, que obtenham lucro ou ganho de capital oriundos do exterior, que utilizem benefícios fiscais para redução de impostos, entre outros.</w:t>
      </w:r>
    </w:p>
    <w:p w:rsidR="007636F3" w:rsidRDefault="00DD1A4A" w:rsidP="006410EC">
      <w:pPr>
        <w:spacing w:line="360" w:lineRule="auto"/>
        <w:ind w:firstLine="709"/>
        <w:jc w:val="both"/>
        <w:rPr>
          <w:rFonts w:ascii="Arial" w:hAnsi="Arial" w:cs="Arial"/>
        </w:rPr>
      </w:pPr>
      <w:r w:rsidRPr="0066351E">
        <w:rPr>
          <w:rFonts w:ascii="Arial" w:hAnsi="Arial" w:cs="Arial"/>
        </w:rPr>
        <w:t xml:space="preserve">A base de cálculo desse regime é o lucro operacional (lucro contábil) ajustado pelas adições, </w:t>
      </w:r>
      <w:r w:rsidR="00156ACB" w:rsidRPr="0066351E">
        <w:rPr>
          <w:rFonts w:ascii="Arial" w:hAnsi="Arial" w:cs="Arial"/>
        </w:rPr>
        <w:t xml:space="preserve">exclusões e/ou compensações permitidas ou obrigadas pela legislação. </w:t>
      </w:r>
    </w:p>
    <w:p w:rsidR="006410EC" w:rsidRPr="0066351E" w:rsidRDefault="00156ACB" w:rsidP="006410EC">
      <w:pPr>
        <w:spacing w:line="360" w:lineRule="auto"/>
        <w:ind w:firstLine="709"/>
        <w:jc w:val="both"/>
        <w:rPr>
          <w:rFonts w:ascii="Arial" w:hAnsi="Arial" w:cs="Arial"/>
        </w:rPr>
      </w:pPr>
      <w:r w:rsidRPr="0066351E">
        <w:rPr>
          <w:rFonts w:ascii="Arial" w:hAnsi="Arial" w:cs="Arial"/>
        </w:rPr>
        <w:t xml:space="preserve">Pelo fato deste cálculo ser muito complexo e precisar de muitas informações operacionais reais, </w:t>
      </w:r>
      <w:r w:rsidRPr="00F126B6">
        <w:rPr>
          <w:rFonts w:ascii="Arial" w:hAnsi="Arial" w:cs="Arial"/>
        </w:rPr>
        <w:t>este</w:t>
      </w:r>
      <w:r w:rsidRPr="0066351E">
        <w:rPr>
          <w:rFonts w:ascii="Arial" w:hAnsi="Arial" w:cs="Arial"/>
        </w:rPr>
        <w:t xml:space="preserve"> regime tributário não será analisado neste artigo, as simulações serão somente baseadas no Lucro Presumido e no Simples Nacional. </w:t>
      </w:r>
    </w:p>
    <w:p w:rsidR="00767A34" w:rsidRPr="0066351E" w:rsidRDefault="00767A34" w:rsidP="00B67C5A">
      <w:pPr>
        <w:spacing w:line="360" w:lineRule="auto"/>
        <w:ind w:firstLine="709"/>
        <w:jc w:val="both"/>
        <w:rPr>
          <w:rFonts w:ascii="Arial" w:hAnsi="Arial" w:cs="Arial"/>
        </w:rPr>
      </w:pPr>
    </w:p>
    <w:p w:rsidR="003B22BD" w:rsidRPr="0066351E" w:rsidRDefault="003107FA" w:rsidP="00665E72">
      <w:pPr>
        <w:spacing w:line="360" w:lineRule="auto"/>
        <w:jc w:val="both"/>
        <w:rPr>
          <w:rFonts w:ascii="Arial" w:hAnsi="Arial" w:cs="Arial"/>
          <w:b/>
        </w:rPr>
      </w:pPr>
      <w:r w:rsidRPr="0066351E">
        <w:rPr>
          <w:rFonts w:ascii="Arial" w:hAnsi="Arial" w:cs="Arial"/>
          <w:b/>
        </w:rPr>
        <w:t>ANÁLISE DOS RESULTADOS</w:t>
      </w:r>
    </w:p>
    <w:p w:rsidR="00D049AC" w:rsidRPr="0066351E" w:rsidRDefault="00D049AC" w:rsidP="00665E72">
      <w:pPr>
        <w:spacing w:line="360" w:lineRule="auto"/>
        <w:jc w:val="both"/>
        <w:rPr>
          <w:rFonts w:ascii="Arial" w:hAnsi="Arial" w:cs="Arial"/>
          <w:b/>
        </w:rPr>
      </w:pPr>
    </w:p>
    <w:p w:rsidR="00FD7E31" w:rsidRDefault="00546B8C" w:rsidP="00546B8C">
      <w:pPr>
        <w:spacing w:line="360" w:lineRule="auto"/>
        <w:ind w:firstLine="709"/>
        <w:jc w:val="both"/>
        <w:rPr>
          <w:rFonts w:ascii="Arial" w:hAnsi="Arial" w:cs="Arial"/>
        </w:rPr>
      </w:pPr>
      <w:r w:rsidRPr="0066351E">
        <w:rPr>
          <w:rFonts w:ascii="Arial" w:hAnsi="Arial" w:cs="Arial"/>
        </w:rPr>
        <w:t xml:space="preserve">A simulação entre os dois métodos de </w:t>
      </w:r>
      <w:r w:rsidR="00D01D78" w:rsidRPr="0066351E">
        <w:rPr>
          <w:rFonts w:ascii="Arial" w:hAnsi="Arial" w:cs="Arial"/>
        </w:rPr>
        <w:t>tributação foi realizada baseada</w:t>
      </w:r>
      <w:r w:rsidRPr="0066351E">
        <w:rPr>
          <w:rFonts w:ascii="Arial" w:hAnsi="Arial" w:cs="Arial"/>
        </w:rPr>
        <w:t xml:space="preserve"> em uma receita anual de aproximadamente R$ 3.600.000,00, foi escolhido este valor por ser o valor limite de tributação para empresas enquadradas no regime tributário do Simples Nacional. </w:t>
      </w:r>
    </w:p>
    <w:p w:rsidR="00546B8C" w:rsidRPr="0066351E" w:rsidRDefault="00546B8C" w:rsidP="00546B8C">
      <w:pPr>
        <w:spacing w:line="360" w:lineRule="auto"/>
        <w:ind w:firstLine="709"/>
        <w:jc w:val="both"/>
        <w:rPr>
          <w:rFonts w:ascii="Arial" w:hAnsi="Arial" w:cs="Arial"/>
        </w:rPr>
      </w:pPr>
      <w:r w:rsidRPr="0066351E">
        <w:rPr>
          <w:rFonts w:ascii="Arial" w:hAnsi="Arial" w:cs="Arial"/>
        </w:rPr>
        <w:t>Os encargos sobre os salários dos funcionários e sócios proprietários foram calculados supondo uma fol</w:t>
      </w:r>
      <w:r w:rsidR="0013131D" w:rsidRPr="0066351E">
        <w:rPr>
          <w:rFonts w:ascii="Arial" w:hAnsi="Arial" w:cs="Arial"/>
        </w:rPr>
        <w:t xml:space="preserve">ha de pagamento </w:t>
      </w:r>
      <w:r w:rsidR="009C471A" w:rsidRPr="0066351E">
        <w:rPr>
          <w:rFonts w:ascii="Arial" w:hAnsi="Arial" w:cs="Arial"/>
        </w:rPr>
        <w:t xml:space="preserve">mensal </w:t>
      </w:r>
      <w:r w:rsidR="0013131D" w:rsidRPr="0066351E">
        <w:rPr>
          <w:rFonts w:ascii="Arial" w:hAnsi="Arial" w:cs="Arial"/>
        </w:rPr>
        <w:t>no total de R$ 26</w:t>
      </w:r>
      <w:r w:rsidRPr="0066351E">
        <w:rPr>
          <w:rFonts w:ascii="Arial" w:hAnsi="Arial" w:cs="Arial"/>
        </w:rPr>
        <w:t>.000,00, levando em consideração os encargos que são de responsabilidade da empresa, ou seja, não foram computados os valores que são descontados dos funcionários.</w:t>
      </w:r>
    </w:p>
    <w:p w:rsidR="00750EB2" w:rsidRDefault="00991997" w:rsidP="00750EB2">
      <w:pPr>
        <w:spacing w:line="360" w:lineRule="auto"/>
        <w:ind w:firstLine="709"/>
        <w:jc w:val="both"/>
        <w:rPr>
          <w:rFonts w:ascii="Arial" w:hAnsi="Arial" w:cs="Arial"/>
        </w:rPr>
      </w:pPr>
      <w:r w:rsidRPr="0066351E">
        <w:rPr>
          <w:rFonts w:ascii="Arial" w:hAnsi="Arial" w:cs="Arial"/>
        </w:rPr>
        <w:t>O</w:t>
      </w:r>
      <w:r w:rsidR="00816004" w:rsidRPr="0066351E">
        <w:rPr>
          <w:rFonts w:ascii="Arial" w:hAnsi="Arial" w:cs="Arial"/>
        </w:rPr>
        <w:t xml:space="preserve"> quadro</w:t>
      </w:r>
      <w:r w:rsidR="00FD7E31">
        <w:rPr>
          <w:rFonts w:ascii="Arial" w:hAnsi="Arial" w:cs="Arial"/>
        </w:rPr>
        <w:t xml:space="preserve"> </w:t>
      </w:r>
      <w:proofErr w:type="gramStart"/>
      <w:r w:rsidR="00FD7E31">
        <w:rPr>
          <w:rFonts w:ascii="Arial" w:hAnsi="Arial" w:cs="Arial"/>
        </w:rPr>
        <w:t>1</w:t>
      </w:r>
      <w:proofErr w:type="gramEnd"/>
      <w:r w:rsidR="00750EB2">
        <w:rPr>
          <w:rFonts w:ascii="Arial" w:hAnsi="Arial" w:cs="Arial"/>
        </w:rPr>
        <w:t>,</w:t>
      </w:r>
      <w:r w:rsidR="00CE6804" w:rsidRPr="00750EB2">
        <w:rPr>
          <w:rFonts w:ascii="Arial" w:hAnsi="Arial" w:cs="Arial"/>
        </w:rPr>
        <w:t xml:space="preserve"> </w:t>
      </w:r>
      <w:r w:rsidR="00FD7E31" w:rsidRPr="00750EB2">
        <w:rPr>
          <w:rFonts w:ascii="Arial" w:hAnsi="Arial" w:cs="Arial"/>
        </w:rPr>
        <w:t>apresenta de forma resumida</w:t>
      </w:r>
      <w:r w:rsidR="00750EB2">
        <w:rPr>
          <w:rFonts w:ascii="Arial" w:hAnsi="Arial" w:cs="Arial"/>
        </w:rPr>
        <w:t>,</w:t>
      </w:r>
      <w:r w:rsidRPr="00750EB2">
        <w:rPr>
          <w:rFonts w:ascii="Arial" w:hAnsi="Arial" w:cs="Arial"/>
        </w:rPr>
        <w:t xml:space="preserve"> </w:t>
      </w:r>
      <w:r w:rsidRPr="0066351E">
        <w:rPr>
          <w:rFonts w:ascii="Arial" w:hAnsi="Arial" w:cs="Arial"/>
        </w:rPr>
        <w:t xml:space="preserve">os </w:t>
      </w:r>
      <w:r w:rsidR="009115D3" w:rsidRPr="0066351E">
        <w:rPr>
          <w:rFonts w:ascii="Arial" w:hAnsi="Arial" w:cs="Arial"/>
        </w:rPr>
        <w:t>impostos</w:t>
      </w:r>
      <w:r w:rsidRPr="0066351E">
        <w:rPr>
          <w:rFonts w:ascii="Arial" w:hAnsi="Arial" w:cs="Arial"/>
        </w:rPr>
        <w:t xml:space="preserve"> recolhidos</w:t>
      </w:r>
      <w:r w:rsidR="00FD7E31">
        <w:rPr>
          <w:rFonts w:ascii="Arial" w:hAnsi="Arial" w:cs="Arial"/>
        </w:rPr>
        <w:t>,</w:t>
      </w:r>
      <w:r w:rsidRPr="0066351E">
        <w:rPr>
          <w:rFonts w:ascii="Arial" w:hAnsi="Arial" w:cs="Arial"/>
        </w:rPr>
        <w:t xml:space="preserve"> caso a empresa opte pelo regime tributário do Lucro Presumido.</w:t>
      </w:r>
    </w:p>
    <w:p w:rsidR="00D36D18" w:rsidRDefault="00D36D18" w:rsidP="00750EB2">
      <w:pPr>
        <w:spacing w:line="360" w:lineRule="auto"/>
        <w:ind w:firstLine="709"/>
        <w:jc w:val="both"/>
        <w:rPr>
          <w:rFonts w:ascii="Arial" w:hAnsi="Arial" w:cs="Arial"/>
          <w:b/>
          <w:sz w:val="20"/>
          <w:szCs w:val="20"/>
        </w:rPr>
      </w:pPr>
    </w:p>
    <w:p w:rsidR="00D36D18" w:rsidRDefault="00D36D18" w:rsidP="00750EB2">
      <w:pPr>
        <w:spacing w:line="360" w:lineRule="auto"/>
        <w:ind w:firstLine="709"/>
        <w:jc w:val="both"/>
        <w:rPr>
          <w:rFonts w:ascii="Arial" w:hAnsi="Arial" w:cs="Arial"/>
          <w:b/>
          <w:sz w:val="20"/>
          <w:szCs w:val="20"/>
        </w:rPr>
      </w:pPr>
    </w:p>
    <w:p w:rsidR="00D36D18" w:rsidRDefault="00D36D18" w:rsidP="00750EB2">
      <w:pPr>
        <w:spacing w:line="360" w:lineRule="auto"/>
        <w:ind w:firstLine="709"/>
        <w:jc w:val="both"/>
        <w:rPr>
          <w:rFonts w:ascii="Arial" w:hAnsi="Arial" w:cs="Arial"/>
          <w:b/>
          <w:sz w:val="20"/>
          <w:szCs w:val="20"/>
        </w:rPr>
      </w:pPr>
    </w:p>
    <w:p w:rsidR="00D36D18" w:rsidRDefault="00D36D18" w:rsidP="00750EB2">
      <w:pPr>
        <w:spacing w:line="360" w:lineRule="auto"/>
        <w:ind w:firstLine="709"/>
        <w:jc w:val="both"/>
        <w:rPr>
          <w:rFonts w:ascii="Arial" w:hAnsi="Arial" w:cs="Arial"/>
          <w:b/>
          <w:sz w:val="20"/>
          <w:szCs w:val="20"/>
        </w:rPr>
      </w:pPr>
    </w:p>
    <w:p w:rsidR="00D36D18" w:rsidRDefault="00D36D18" w:rsidP="00750EB2">
      <w:pPr>
        <w:spacing w:line="360" w:lineRule="auto"/>
        <w:ind w:firstLine="709"/>
        <w:jc w:val="both"/>
        <w:rPr>
          <w:rFonts w:ascii="Arial" w:hAnsi="Arial" w:cs="Arial"/>
          <w:b/>
          <w:sz w:val="20"/>
          <w:szCs w:val="20"/>
        </w:rPr>
      </w:pPr>
    </w:p>
    <w:p w:rsidR="00D36D18" w:rsidRDefault="00D36D18" w:rsidP="00750EB2">
      <w:pPr>
        <w:spacing w:line="360" w:lineRule="auto"/>
        <w:ind w:firstLine="709"/>
        <w:jc w:val="both"/>
        <w:rPr>
          <w:rFonts w:ascii="Arial" w:hAnsi="Arial" w:cs="Arial"/>
          <w:b/>
          <w:sz w:val="20"/>
          <w:szCs w:val="20"/>
        </w:rPr>
      </w:pPr>
    </w:p>
    <w:p w:rsidR="00D36D18" w:rsidRDefault="00D36D18" w:rsidP="00750EB2">
      <w:pPr>
        <w:spacing w:line="360" w:lineRule="auto"/>
        <w:ind w:firstLine="709"/>
        <w:jc w:val="both"/>
        <w:rPr>
          <w:rFonts w:ascii="Arial" w:hAnsi="Arial" w:cs="Arial"/>
          <w:b/>
          <w:sz w:val="20"/>
          <w:szCs w:val="20"/>
        </w:rPr>
      </w:pPr>
    </w:p>
    <w:p w:rsidR="00D36D18" w:rsidRDefault="00D36D18" w:rsidP="00750EB2">
      <w:pPr>
        <w:spacing w:line="360" w:lineRule="auto"/>
        <w:ind w:firstLine="709"/>
        <w:jc w:val="both"/>
        <w:rPr>
          <w:rFonts w:ascii="Arial" w:hAnsi="Arial" w:cs="Arial"/>
          <w:b/>
          <w:sz w:val="20"/>
          <w:szCs w:val="20"/>
        </w:rPr>
      </w:pPr>
    </w:p>
    <w:p w:rsidR="00D36D18" w:rsidRDefault="00D36D18" w:rsidP="00750EB2">
      <w:pPr>
        <w:spacing w:line="360" w:lineRule="auto"/>
        <w:ind w:firstLine="709"/>
        <w:jc w:val="both"/>
        <w:rPr>
          <w:rFonts w:ascii="Arial" w:hAnsi="Arial" w:cs="Arial"/>
          <w:b/>
          <w:sz w:val="20"/>
          <w:szCs w:val="20"/>
        </w:rPr>
      </w:pPr>
    </w:p>
    <w:p w:rsidR="003107FA" w:rsidRPr="00750EB2" w:rsidRDefault="003107FA" w:rsidP="00750EB2">
      <w:pPr>
        <w:spacing w:line="360" w:lineRule="auto"/>
        <w:ind w:firstLine="709"/>
        <w:jc w:val="both"/>
        <w:rPr>
          <w:rFonts w:ascii="Arial" w:hAnsi="Arial" w:cs="Arial"/>
        </w:rPr>
      </w:pPr>
      <w:r w:rsidRPr="00750EB2">
        <w:rPr>
          <w:rFonts w:ascii="Arial" w:hAnsi="Arial" w:cs="Arial"/>
          <w:b/>
          <w:sz w:val="20"/>
          <w:szCs w:val="20"/>
        </w:rPr>
        <w:lastRenderedPageBreak/>
        <w:t xml:space="preserve">Quadro </w:t>
      </w:r>
      <w:proofErr w:type="gramStart"/>
      <w:r w:rsidRPr="00750EB2">
        <w:rPr>
          <w:rFonts w:ascii="Arial" w:hAnsi="Arial" w:cs="Arial"/>
          <w:b/>
          <w:sz w:val="20"/>
          <w:szCs w:val="20"/>
        </w:rPr>
        <w:t>1</w:t>
      </w:r>
      <w:proofErr w:type="gramEnd"/>
      <w:r w:rsidRPr="00FD7E31">
        <w:rPr>
          <w:rFonts w:ascii="Arial" w:hAnsi="Arial" w:cs="Arial"/>
          <w:sz w:val="20"/>
          <w:szCs w:val="20"/>
        </w:rPr>
        <w:t xml:space="preserve">. </w:t>
      </w:r>
      <w:r w:rsidR="00750EB2">
        <w:rPr>
          <w:rFonts w:ascii="Arial" w:hAnsi="Arial" w:cs="Arial"/>
          <w:sz w:val="20"/>
          <w:szCs w:val="20"/>
        </w:rPr>
        <w:t>Tributação Lucro Presumido</w:t>
      </w:r>
    </w:p>
    <w:p w:rsidR="009115D3" w:rsidRPr="0066351E" w:rsidRDefault="001135C8" w:rsidP="00FD7E31">
      <w:pPr>
        <w:tabs>
          <w:tab w:val="left" w:pos="0"/>
        </w:tabs>
        <w:spacing w:line="360" w:lineRule="auto"/>
        <w:ind w:firstLine="709"/>
        <w:jc w:val="center"/>
        <w:rPr>
          <w:rFonts w:ascii="Arial" w:hAnsi="Arial" w:cs="Arial"/>
        </w:rPr>
      </w:pPr>
      <w:r w:rsidRPr="0066351E">
        <w:rPr>
          <w:rFonts w:ascii="Arial" w:hAnsi="Arial" w:cs="Arial"/>
        </w:rPr>
        <w:object w:dxaOrig="6352" w:dyaOrig="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pt;height:150.8pt" o:ole="">
            <v:imagedata r:id="rId14" o:title=""/>
          </v:shape>
          <o:OLEObject Type="Embed" ProgID="Excel.Sheet.12" ShapeID="_x0000_i1025" DrawAspect="Content" ObjectID="_1552385599" r:id="rId15"/>
        </w:object>
      </w:r>
    </w:p>
    <w:p w:rsidR="003107FA" w:rsidRPr="00FD7E31" w:rsidRDefault="00750EB2" w:rsidP="003107FA">
      <w:pPr>
        <w:spacing w:line="360" w:lineRule="auto"/>
        <w:rPr>
          <w:rFonts w:ascii="Arial" w:hAnsi="Arial" w:cs="Arial"/>
          <w:sz w:val="20"/>
          <w:szCs w:val="20"/>
        </w:rPr>
      </w:pPr>
      <w:r>
        <w:rPr>
          <w:rFonts w:ascii="Arial" w:hAnsi="Arial" w:cs="Arial"/>
          <w:sz w:val="20"/>
          <w:szCs w:val="20"/>
        </w:rPr>
        <w:t xml:space="preserve">              </w:t>
      </w:r>
      <w:r w:rsidR="003107FA" w:rsidRPr="00750EB2">
        <w:rPr>
          <w:rFonts w:ascii="Arial" w:hAnsi="Arial" w:cs="Arial"/>
          <w:b/>
          <w:sz w:val="20"/>
          <w:szCs w:val="20"/>
        </w:rPr>
        <w:t>Fonte:</w:t>
      </w:r>
      <w:r w:rsidR="00A51227" w:rsidRPr="00FD7E31">
        <w:rPr>
          <w:rFonts w:ascii="Arial" w:hAnsi="Arial" w:cs="Arial"/>
          <w:sz w:val="20"/>
          <w:szCs w:val="20"/>
        </w:rPr>
        <w:t xml:space="preserve"> Elaborado pela</w:t>
      </w:r>
      <w:r w:rsidR="003107FA" w:rsidRPr="00FD7E31">
        <w:rPr>
          <w:rFonts w:ascii="Arial" w:hAnsi="Arial" w:cs="Arial"/>
          <w:sz w:val="20"/>
          <w:szCs w:val="20"/>
        </w:rPr>
        <w:t xml:space="preserve"> autor</w:t>
      </w:r>
      <w:r w:rsidR="00A51227" w:rsidRPr="00FD7E31">
        <w:rPr>
          <w:rFonts w:ascii="Arial" w:hAnsi="Arial" w:cs="Arial"/>
          <w:sz w:val="20"/>
          <w:szCs w:val="20"/>
        </w:rPr>
        <w:t>a</w:t>
      </w:r>
    </w:p>
    <w:p w:rsidR="008868FF" w:rsidRDefault="00750EB2" w:rsidP="00131B9B">
      <w:pPr>
        <w:spacing w:line="360" w:lineRule="auto"/>
        <w:ind w:firstLine="709"/>
        <w:jc w:val="both"/>
        <w:rPr>
          <w:rFonts w:ascii="Arial" w:hAnsi="Arial" w:cs="Arial"/>
        </w:rPr>
      </w:pPr>
      <w:r w:rsidRPr="00750EB2">
        <w:rPr>
          <w:rFonts w:ascii="Arial" w:hAnsi="Arial" w:cs="Arial"/>
        </w:rPr>
        <w:t>O</w:t>
      </w:r>
      <w:r>
        <w:rPr>
          <w:rFonts w:ascii="Arial" w:hAnsi="Arial" w:cs="Arial"/>
        </w:rPr>
        <w:t xml:space="preserve"> </w:t>
      </w:r>
      <w:r w:rsidR="00ED4BA3" w:rsidRPr="00750EB2">
        <w:rPr>
          <w:rFonts w:ascii="Arial" w:hAnsi="Arial" w:cs="Arial"/>
        </w:rPr>
        <w:t>Lucro</w:t>
      </w:r>
      <w:r w:rsidR="00ED4BA3" w:rsidRPr="0066351E">
        <w:rPr>
          <w:rFonts w:ascii="Arial" w:hAnsi="Arial" w:cs="Arial"/>
        </w:rPr>
        <w:t xml:space="preserve"> Presumido é calculado através da aplicação de um percentual, determinado em Lei, para presumir qual a base de cálculo do IRPJ e do CSLL. </w:t>
      </w:r>
    </w:p>
    <w:p w:rsidR="00D25FB5" w:rsidRPr="0066351E" w:rsidRDefault="00ED4BA3" w:rsidP="00131B9B">
      <w:pPr>
        <w:spacing w:line="360" w:lineRule="auto"/>
        <w:ind w:firstLine="709"/>
        <w:jc w:val="both"/>
        <w:rPr>
          <w:rFonts w:ascii="Arial" w:hAnsi="Arial" w:cs="Arial"/>
        </w:rPr>
      </w:pPr>
      <w:r w:rsidRPr="0066351E">
        <w:rPr>
          <w:rFonts w:ascii="Arial" w:hAnsi="Arial" w:cs="Arial"/>
        </w:rPr>
        <w:t>Para as atividades empresariais utilizadas como base para este artigo, e para a maioria das empresas prestadoras de serviços, o percentual aplicado é de 32% sobre o faturamento, após a identificação do valor presumido do lucro se aplica as alíquotas demonstradas na tabela acima.</w:t>
      </w:r>
      <w:r w:rsidR="00F41960">
        <w:rPr>
          <w:rFonts w:ascii="Arial" w:hAnsi="Arial" w:cs="Arial"/>
        </w:rPr>
        <w:t xml:space="preserve"> </w:t>
      </w:r>
      <w:r w:rsidR="00D01D78" w:rsidRPr="0066351E">
        <w:rPr>
          <w:rFonts w:ascii="Arial" w:hAnsi="Arial" w:cs="Arial"/>
        </w:rPr>
        <w:t>A base de calculo do PIS, COFINS e ISS é o faturamento bruto anual da empresa, que neste caso era de R$ 3.600.000,00.</w:t>
      </w:r>
    </w:p>
    <w:p w:rsidR="00991997" w:rsidRPr="0066351E" w:rsidRDefault="001D3977" w:rsidP="00BD5342">
      <w:pPr>
        <w:spacing w:line="360" w:lineRule="auto"/>
        <w:ind w:firstLine="709"/>
        <w:jc w:val="both"/>
        <w:rPr>
          <w:rFonts w:ascii="Arial" w:hAnsi="Arial" w:cs="Arial"/>
        </w:rPr>
      </w:pPr>
      <w:r w:rsidRPr="0066351E">
        <w:rPr>
          <w:rFonts w:ascii="Arial" w:hAnsi="Arial" w:cs="Arial"/>
        </w:rPr>
        <w:t>O cá</w:t>
      </w:r>
      <w:r w:rsidR="009115D3" w:rsidRPr="0066351E">
        <w:rPr>
          <w:rFonts w:ascii="Arial" w:hAnsi="Arial" w:cs="Arial"/>
        </w:rPr>
        <w:t>lculo</w:t>
      </w:r>
      <w:r w:rsidR="00D25FB5" w:rsidRPr="0066351E">
        <w:rPr>
          <w:rFonts w:ascii="Arial" w:hAnsi="Arial" w:cs="Arial"/>
        </w:rPr>
        <w:t xml:space="preserve"> dos encargos</w:t>
      </w:r>
      <w:r w:rsidR="009115D3" w:rsidRPr="0066351E">
        <w:rPr>
          <w:rFonts w:ascii="Arial" w:hAnsi="Arial" w:cs="Arial"/>
        </w:rPr>
        <w:t xml:space="preserve"> da folha de paga</w:t>
      </w:r>
      <w:r w:rsidRPr="0066351E">
        <w:rPr>
          <w:rFonts w:ascii="Arial" w:hAnsi="Arial" w:cs="Arial"/>
        </w:rPr>
        <w:t xml:space="preserve">mento foi realizado </w:t>
      </w:r>
      <w:r w:rsidR="00D01D78" w:rsidRPr="0066351E">
        <w:rPr>
          <w:rFonts w:ascii="Arial" w:hAnsi="Arial" w:cs="Arial"/>
        </w:rPr>
        <w:t xml:space="preserve">simulando uma </w:t>
      </w:r>
      <w:r w:rsidR="009C471A" w:rsidRPr="0066351E">
        <w:rPr>
          <w:rFonts w:ascii="Arial" w:hAnsi="Arial" w:cs="Arial"/>
        </w:rPr>
        <w:t>folha anual de R$ 312.000,00. Supondo que de funcionário a empresa pague folha mensal de R$</w:t>
      </w:r>
      <w:r w:rsidR="008C44F0" w:rsidRPr="0066351E">
        <w:rPr>
          <w:rFonts w:ascii="Arial" w:hAnsi="Arial" w:cs="Arial"/>
        </w:rPr>
        <w:t xml:space="preserve"> </w:t>
      </w:r>
      <w:r w:rsidR="009C471A" w:rsidRPr="0066351E">
        <w:rPr>
          <w:rFonts w:ascii="Arial" w:hAnsi="Arial" w:cs="Arial"/>
        </w:rPr>
        <w:t>10.000,00 (R$ 120.000,00 por ano) e para os sócios pagamento</w:t>
      </w:r>
      <w:r w:rsidR="005151DB" w:rsidRPr="0066351E">
        <w:rPr>
          <w:rFonts w:ascii="Arial" w:hAnsi="Arial" w:cs="Arial"/>
        </w:rPr>
        <w:t>s mensais</w:t>
      </w:r>
      <w:r w:rsidR="009C471A" w:rsidRPr="0066351E">
        <w:rPr>
          <w:rFonts w:ascii="Arial" w:hAnsi="Arial" w:cs="Arial"/>
        </w:rPr>
        <w:t xml:space="preserve"> de R$ 16.000,00 (</w:t>
      </w:r>
      <w:r w:rsidR="005151DB" w:rsidRPr="0066351E">
        <w:rPr>
          <w:rFonts w:ascii="Arial" w:hAnsi="Arial" w:cs="Arial"/>
        </w:rPr>
        <w:t xml:space="preserve">R$ 8.000,00 para cada um somando </w:t>
      </w:r>
      <w:r w:rsidR="009C471A" w:rsidRPr="0066351E">
        <w:rPr>
          <w:rFonts w:ascii="Arial" w:hAnsi="Arial" w:cs="Arial"/>
        </w:rPr>
        <w:t>R$ 192.000,00 por ano</w:t>
      </w:r>
      <w:r w:rsidR="008C44F0" w:rsidRPr="0066351E">
        <w:rPr>
          <w:rStyle w:val="Refdenotaderodap"/>
          <w:rFonts w:ascii="Arial" w:hAnsi="Arial" w:cs="Arial"/>
        </w:rPr>
        <w:footnoteReference w:id="2"/>
      </w:r>
      <w:r w:rsidR="009C471A" w:rsidRPr="0066351E">
        <w:rPr>
          <w:rFonts w:ascii="Arial" w:hAnsi="Arial" w:cs="Arial"/>
        </w:rPr>
        <w:t xml:space="preserve">) calculados </w:t>
      </w:r>
      <w:r w:rsidRPr="0066351E">
        <w:rPr>
          <w:rFonts w:ascii="Arial" w:hAnsi="Arial" w:cs="Arial"/>
        </w:rPr>
        <w:t>da seguinte</w:t>
      </w:r>
      <w:r w:rsidR="009115D3" w:rsidRPr="0066351E">
        <w:rPr>
          <w:rFonts w:ascii="Arial" w:hAnsi="Arial" w:cs="Arial"/>
        </w:rPr>
        <w:t xml:space="preserve"> maneira:</w:t>
      </w:r>
    </w:p>
    <w:p w:rsidR="003F20F6" w:rsidRPr="0066351E" w:rsidRDefault="003F20F6" w:rsidP="003107FA">
      <w:pPr>
        <w:spacing w:line="360" w:lineRule="auto"/>
        <w:jc w:val="both"/>
        <w:rPr>
          <w:rFonts w:ascii="Arial" w:hAnsi="Arial" w:cs="Arial"/>
          <w:b/>
        </w:rPr>
      </w:pPr>
    </w:p>
    <w:p w:rsidR="003107FA" w:rsidRPr="00750EB2" w:rsidRDefault="00750EB2" w:rsidP="003107FA">
      <w:pPr>
        <w:spacing w:line="360" w:lineRule="auto"/>
        <w:jc w:val="both"/>
        <w:rPr>
          <w:rFonts w:ascii="Arial" w:hAnsi="Arial" w:cs="Arial"/>
          <w:sz w:val="20"/>
          <w:szCs w:val="20"/>
        </w:rPr>
      </w:pPr>
      <w:r>
        <w:rPr>
          <w:rFonts w:ascii="Arial" w:hAnsi="Arial" w:cs="Arial"/>
          <w:b/>
          <w:sz w:val="20"/>
          <w:szCs w:val="20"/>
        </w:rPr>
        <w:t>Q</w:t>
      </w:r>
      <w:r w:rsidR="003107FA" w:rsidRPr="00750EB2">
        <w:rPr>
          <w:rFonts w:ascii="Arial" w:hAnsi="Arial" w:cs="Arial"/>
          <w:b/>
          <w:sz w:val="20"/>
          <w:szCs w:val="20"/>
        </w:rPr>
        <w:t xml:space="preserve">uadro </w:t>
      </w:r>
      <w:proofErr w:type="gramStart"/>
      <w:r w:rsidR="003107FA" w:rsidRPr="00750EB2">
        <w:rPr>
          <w:rFonts w:ascii="Arial" w:hAnsi="Arial" w:cs="Arial"/>
          <w:b/>
          <w:sz w:val="20"/>
          <w:szCs w:val="20"/>
        </w:rPr>
        <w:t>2</w:t>
      </w:r>
      <w:proofErr w:type="gramEnd"/>
      <w:r w:rsidR="003107FA" w:rsidRPr="00750EB2">
        <w:rPr>
          <w:rFonts w:ascii="Arial" w:hAnsi="Arial" w:cs="Arial"/>
          <w:sz w:val="20"/>
          <w:szCs w:val="20"/>
        </w:rPr>
        <w:t xml:space="preserve">. </w:t>
      </w:r>
      <w:r>
        <w:rPr>
          <w:rFonts w:ascii="Arial" w:hAnsi="Arial" w:cs="Arial"/>
          <w:sz w:val="20"/>
          <w:szCs w:val="20"/>
        </w:rPr>
        <w:t>Encargos Folha de Pagamento</w:t>
      </w:r>
    </w:p>
    <w:p w:rsidR="009115D3" w:rsidRPr="0066351E" w:rsidRDefault="001135C8" w:rsidP="00DD541F">
      <w:pPr>
        <w:spacing w:line="360" w:lineRule="auto"/>
        <w:ind w:firstLine="709"/>
        <w:rPr>
          <w:rFonts w:ascii="Arial" w:hAnsi="Arial" w:cs="Arial"/>
        </w:rPr>
      </w:pPr>
      <w:r w:rsidRPr="0066351E">
        <w:rPr>
          <w:rFonts w:ascii="Arial" w:hAnsi="Arial" w:cs="Arial"/>
        </w:rPr>
        <w:object w:dxaOrig="6011" w:dyaOrig="2419">
          <v:shape id="_x0000_i1026" type="#_x0000_t75" style="width:300.9pt;height:122.25pt" o:ole="">
            <v:imagedata r:id="rId16" o:title=""/>
          </v:shape>
          <o:OLEObject Type="Embed" ProgID="Excel.Sheet.12" ShapeID="_x0000_i1026" DrawAspect="Content" ObjectID="_1552385600" r:id="rId17"/>
        </w:object>
      </w:r>
    </w:p>
    <w:p w:rsidR="003107FA" w:rsidRPr="00750EB2" w:rsidRDefault="003107FA" w:rsidP="003107FA">
      <w:pPr>
        <w:spacing w:line="360" w:lineRule="auto"/>
        <w:rPr>
          <w:rFonts w:ascii="Arial" w:hAnsi="Arial" w:cs="Arial"/>
          <w:sz w:val="20"/>
          <w:szCs w:val="20"/>
        </w:rPr>
      </w:pPr>
      <w:r w:rsidRPr="00750EB2">
        <w:rPr>
          <w:rFonts w:ascii="Arial" w:hAnsi="Arial" w:cs="Arial"/>
          <w:b/>
          <w:sz w:val="20"/>
          <w:szCs w:val="20"/>
        </w:rPr>
        <w:t>Fonte:</w:t>
      </w:r>
      <w:r w:rsidR="00A51227" w:rsidRPr="00750EB2">
        <w:rPr>
          <w:rFonts w:ascii="Arial" w:hAnsi="Arial" w:cs="Arial"/>
          <w:sz w:val="20"/>
          <w:szCs w:val="20"/>
        </w:rPr>
        <w:t xml:space="preserve"> Elaborado pela</w:t>
      </w:r>
      <w:r w:rsidRPr="00750EB2">
        <w:rPr>
          <w:rFonts w:ascii="Arial" w:hAnsi="Arial" w:cs="Arial"/>
          <w:sz w:val="20"/>
          <w:szCs w:val="20"/>
        </w:rPr>
        <w:t xml:space="preserve"> autor</w:t>
      </w:r>
      <w:r w:rsidR="00A51227" w:rsidRPr="00750EB2">
        <w:rPr>
          <w:rFonts w:ascii="Arial" w:hAnsi="Arial" w:cs="Arial"/>
          <w:sz w:val="20"/>
          <w:szCs w:val="20"/>
        </w:rPr>
        <w:t>a</w:t>
      </w:r>
      <w:r w:rsidRPr="00750EB2">
        <w:rPr>
          <w:rFonts w:ascii="Arial" w:hAnsi="Arial" w:cs="Arial"/>
          <w:sz w:val="20"/>
          <w:szCs w:val="20"/>
        </w:rPr>
        <w:t xml:space="preserve"> </w:t>
      </w:r>
    </w:p>
    <w:p w:rsidR="008868FF" w:rsidRDefault="008868FF" w:rsidP="00BD5342">
      <w:pPr>
        <w:spacing w:line="360" w:lineRule="auto"/>
        <w:ind w:firstLine="709"/>
        <w:jc w:val="both"/>
        <w:rPr>
          <w:rFonts w:ascii="Arial" w:hAnsi="Arial" w:cs="Arial"/>
        </w:rPr>
      </w:pPr>
    </w:p>
    <w:p w:rsidR="00D25FB5" w:rsidRPr="0066351E" w:rsidRDefault="00D25FB5" w:rsidP="00BD5342">
      <w:pPr>
        <w:spacing w:line="360" w:lineRule="auto"/>
        <w:ind w:firstLine="709"/>
        <w:jc w:val="both"/>
        <w:rPr>
          <w:rFonts w:ascii="Arial" w:hAnsi="Arial" w:cs="Arial"/>
        </w:rPr>
      </w:pPr>
      <w:r w:rsidRPr="0066351E">
        <w:rPr>
          <w:rFonts w:ascii="Arial" w:hAnsi="Arial" w:cs="Arial"/>
        </w:rPr>
        <w:lastRenderedPageBreak/>
        <w:t xml:space="preserve">Os valores percentuais do INSS Patronal, da alíquota de terceiros e do FGTS são fixos e fornecidos pela legislação, porém o percentual do RAT varia de acordo com cada atividade empresarial de 1% até 3%, para efeito desta simulação foi utilizado </w:t>
      </w:r>
      <w:r w:rsidR="00DB6776" w:rsidRPr="0066351E">
        <w:rPr>
          <w:rFonts w:ascii="Arial" w:hAnsi="Arial" w:cs="Arial"/>
        </w:rPr>
        <w:t>à</w:t>
      </w:r>
      <w:r w:rsidRPr="0066351E">
        <w:rPr>
          <w:rFonts w:ascii="Arial" w:hAnsi="Arial" w:cs="Arial"/>
        </w:rPr>
        <w:t xml:space="preserve"> alíquota máxima de 3%</w:t>
      </w:r>
      <w:r w:rsidRPr="0066351E">
        <w:rPr>
          <w:rStyle w:val="Refdenotaderodap"/>
          <w:rFonts w:ascii="Arial" w:hAnsi="Arial" w:cs="Arial"/>
        </w:rPr>
        <w:footnoteReference w:id="3"/>
      </w:r>
      <w:r w:rsidRPr="0066351E">
        <w:rPr>
          <w:rFonts w:ascii="Arial" w:hAnsi="Arial" w:cs="Arial"/>
        </w:rPr>
        <w:t>.</w:t>
      </w:r>
    </w:p>
    <w:p w:rsidR="001D3977" w:rsidRPr="0066351E" w:rsidRDefault="001D3977" w:rsidP="00BD5342">
      <w:pPr>
        <w:spacing w:line="360" w:lineRule="auto"/>
        <w:ind w:firstLine="709"/>
        <w:jc w:val="both"/>
        <w:rPr>
          <w:rFonts w:ascii="Arial" w:hAnsi="Arial" w:cs="Arial"/>
        </w:rPr>
      </w:pPr>
      <w:r w:rsidRPr="0066351E">
        <w:rPr>
          <w:rFonts w:ascii="Arial" w:hAnsi="Arial" w:cs="Arial"/>
        </w:rPr>
        <w:t>Caso a empresa optasse pelo regime tributário do Simples Nacional</w:t>
      </w:r>
      <w:r w:rsidR="00165F47" w:rsidRPr="0066351E">
        <w:rPr>
          <w:rFonts w:ascii="Arial" w:hAnsi="Arial" w:cs="Arial"/>
        </w:rPr>
        <w:t xml:space="preserve"> (levando em consideração os mesmos valores de receita e folha de pagamento)</w:t>
      </w:r>
      <w:r w:rsidRPr="0066351E">
        <w:rPr>
          <w:rFonts w:ascii="Arial" w:hAnsi="Arial" w:cs="Arial"/>
        </w:rPr>
        <w:t>, com enquadr</w:t>
      </w:r>
      <w:r w:rsidR="00546B8C" w:rsidRPr="0066351E">
        <w:rPr>
          <w:rFonts w:ascii="Arial" w:hAnsi="Arial" w:cs="Arial"/>
        </w:rPr>
        <w:t xml:space="preserve">amento no Anexo </w:t>
      </w:r>
      <w:r w:rsidR="00816004" w:rsidRPr="0066351E">
        <w:rPr>
          <w:rFonts w:ascii="Arial" w:hAnsi="Arial" w:cs="Arial"/>
        </w:rPr>
        <w:t>V</w:t>
      </w:r>
      <w:r w:rsidR="00546B8C" w:rsidRPr="0066351E">
        <w:rPr>
          <w:rFonts w:ascii="Arial" w:hAnsi="Arial" w:cs="Arial"/>
        </w:rPr>
        <w:t>I</w:t>
      </w:r>
      <w:r w:rsidR="00582A73" w:rsidRPr="0066351E">
        <w:rPr>
          <w:rFonts w:ascii="Arial" w:hAnsi="Arial" w:cs="Arial"/>
        </w:rPr>
        <w:t>, os</w:t>
      </w:r>
      <w:r w:rsidRPr="0066351E">
        <w:rPr>
          <w:rFonts w:ascii="Arial" w:hAnsi="Arial" w:cs="Arial"/>
        </w:rPr>
        <w:t xml:space="preserve"> tributos devidos seriam </w:t>
      </w:r>
      <w:r w:rsidR="00582A73" w:rsidRPr="0066351E">
        <w:rPr>
          <w:rFonts w:ascii="Arial" w:hAnsi="Arial" w:cs="Arial"/>
        </w:rPr>
        <w:t>calculados da seguinte maneira</w:t>
      </w:r>
      <w:r w:rsidR="007F2920" w:rsidRPr="0066351E">
        <w:rPr>
          <w:rFonts w:ascii="Arial" w:hAnsi="Arial" w:cs="Arial"/>
        </w:rPr>
        <w:t>, lembrando que, neste caso,</w:t>
      </w:r>
      <w:r w:rsidR="00165F47" w:rsidRPr="0066351E">
        <w:rPr>
          <w:rFonts w:ascii="Arial" w:hAnsi="Arial" w:cs="Arial"/>
        </w:rPr>
        <w:t xml:space="preserve"> os encargos da folha de pagamentos se resumem ao pagamento da Contribuição Patronal Previdenciária </w:t>
      </w:r>
      <w:r w:rsidR="00DB6776" w:rsidRPr="0066351E">
        <w:rPr>
          <w:rFonts w:ascii="Arial" w:hAnsi="Arial" w:cs="Arial"/>
        </w:rPr>
        <w:t>–</w:t>
      </w:r>
      <w:r w:rsidR="00165F47" w:rsidRPr="0066351E">
        <w:rPr>
          <w:rFonts w:ascii="Arial" w:hAnsi="Arial" w:cs="Arial"/>
        </w:rPr>
        <w:t xml:space="preserve"> CPP</w:t>
      </w:r>
      <w:r w:rsidR="00DB6776" w:rsidRPr="0066351E">
        <w:rPr>
          <w:rFonts w:ascii="Arial" w:hAnsi="Arial" w:cs="Arial"/>
        </w:rPr>
        <w:t xml:space="preserve"> acrescido dos valores do Fundo de Garantia do Tempo de Serviço (FGTS), que é de responsabilidade da empresa</w:t>
      </w:r>
      <w:r w:rsidR="00582A73" w:rsidRPr="0066351E">
        <w:rPr>
          <w:rFonts w:ascii="Arial" w:hAnsi="Arial" w:cs="Arial"/>
        </w:rPr>
        <w:t>.</w:t>
      </w:r>
    </w:p>
    <w:p w:rsidR="003107FA" w:rsidRPr="0066351E" w:rsidRDefault="003107FA" w:rsidP="00BD5342">
      <w:pPr>
        <w:spacing w:line="360" w:lineRule="auto"/>
        <w:ind w:firstLine="709"/>
        <w:jc w:val="both"/>
        <w:rPr>
          <w:rFonts w:ascii="Arial" w:hAnsi="Arial" w:cs="Arial"/>
        </w:rPr>
      </w:pPr>
    </w:p>
    <w:p w:rsidR="003107FA" w:rsidRPr="00750EB2" w:rsidRDefault="003107FA" w:rsidP="003107FA">
      <w:pPr>
        <w:spacing w:line="360" w:lineRule="auto"/>
        <w:jc w:val="both"/>
        <w:rPr>
          <w:rFonts w:ascii="Arial" w:hAnsi="Arial" w:cs="Arial"/>
          <w:sz w:val="20"/>
          <w:szCs w:val="20"/>
        </w:rPr>
      </w:pPr>
      <w:r w:rsidRPr="00750EB2">
        <w:rPr>
          <w:rFonts w:ascii="Arial" w:hAnsi="Arial" w:cs="Arial"/>
          <w:b/>
          <w:sz w:val="20"/>
          <w:szCs w:val="20"/>
        </w:rPr>
        <w:t xml:space="preserve">Quadro </w:t>
      </w:r>
      <w:proofErr w:type="gramStart"/>
      <w:r w:rsidRPr="00750EB2">
        <w:rPr>
          <w:rFonts w:ascii="Arial" w:hAnsi="Arial" w:cs="Arial"/>
          <w:b/>
          <w:sz w:val="20"/>
          <w:szCs w:val="20"/>
        </w:rPr>
        <w:t>3</w:t>
      </w:r>
      <w:proofErr w:type="gramEnd"/>
      <w:r w:rsidRPr="00750EB2">
        <w:rPr>
          <w:rFonts w:ascii="Arial" w:hAnsi="Arial" w:cs="Arial"/>
          <w:sz w:val="20"/>
          <w:szCs w:val="20"/>
        </w:rPr>
        <w:t xml:space="preserve">. </w:t>
      </w:r>
      <w:r w:rsidR="00750EB2">
        <w:rPr>
          <w:rFonts w:ascii="Arial" w:hAnsi="Arial" w:cs="Arial"/>
          <w:sz w:val="20"/>
          <w:szCs w:val="20"/>
        </w:rPr>
        <w:t>Tributação Simples Nacional</w:t>
      </w:r>
    </w:p>
    <w:p w:rsidR="00582A73" w:rsidRPr="0066351E" w:rsidRDefault="001135C8" w:rsidP="00BD5342">
      <w:pPr>
        <w:spacing w:line="360" w:lineRule="auto"/>
        <w:jc w:val="center"/>
        <w:rPr>
          <w:rFonts w:ascii="Arial" w:hAnsi="Arial" w:cs="Arial"/>
        </w:rPr>
      </w:pPr>
      <w:r w:rsidRPr="0066351E">
        <w:rPr>
          <w:rFonts w:ascii="Arial" w:hAnsi="Arial" w:cs="Arial"/>
        </w:rPr>
        <w:object w:dxaOrig="6838" w:dyaOrig="1981">
          <v:shape id="_x0000_i1027" type="#_x0000_t75" style="width:341.65pt;height:99.15pt" o:ole="">
            <v:imagedata r:id="rId18" o:title=""/>
          </v:shape>
          <o:OLEObject Type="Embed" ProgID="Excel.Sheet.12" ShapeID="_x0000_i1027" DrawAspect="Content" ObjectID="_1552385601" r:id="rId19"/>
        </w:object>
      </w:r>
    </w:p>
    <w:p w:rsidR="003107FA" w:rsidRPr="00750EB2" w:rsidRDefault="003107FA" w:rsidP="003107FA">
      <w:pPr>
        <w:spacing w:line="360" w:lineRule="auto"/>
        <w:rPr>
          <w:rFonts w:ascii="Arial" w:hAnsi="Arial" w:cs="Arial"/>
          <w:sz w:val="20"/>
          <w:szCs w:val="20"/>
        </w:rPr>
      </w:pPr>
      <w:r w:rsidRPr="00750EB2">
        <w:rPr>
          <w:rFonts w:ascii="Arial" w:hAnsi="Arial" w:cs="Arial"/>
          <w:b/>
          <w:sz w:val="20"/>
          <w:szCs w:val="20"/>
        </w:rPr>
        <w:t>Fonte:</w:t>
      </w:r>
      <w:r w:rsidRPr="00750EB2">
        <w:rPr>
          <w:rFonts w:ascii="Arial" w:hAnsi="Arial" w:cs="Arial"/>
          <w:sz w:val="20"/>
          <w:szCs w:val="20"/>
        </w:rPr>
        <w:t xml:space="preserve"> Elaborado pel</w:t>
      </w:r>
      <w:r w:rsidR="00A51227" w:rsidRPr="00750EB2">
        <w:rPr>
          <w:rFonts w:ascii="Arial" w:hAnsi="Arial" w:cs="Arial"/>
          <w:sz w:val="20"/>
          <w:szCs w:val="20"/>
        </w:rPr>
        <w:t xml:space="preserve">a </w:t>
      </w:r>
      <w:r w:rsidRPr="00750EB2">
        <w:rPr>
          <w:rFonts w:ascii="Arial" w:hAnsi="Arial" w:cs="Arial"/>
          <w:sz w:val="20"/>
          <w:szCs w:val="20"/>
        </w:rPr>
        <w:t>autor</w:t>
      </w:r>
      <w:r w:rsidR="00A51227" w:rsidRPr="00750EB2">
        <w:rPr>
          <w:rFonts w:ascii="Arial" w:hAnsi="Arial" w:cs="Arial"/>
          <w:sz w:val="20"/>
          <w:szCs w:val="20"/>
        </w:rPr>
        <w:t>a</w:t>
      </w:r>
    </w:p>
    <w:p w:rsidR="003107FA" w:rsidRPr="0066351E" w:rsidRDefault="003107FA" w:rsidP="00BD5342">
      <w:pPr>
        <w:spacing w:line="360" w:lineRule="auto"/>
        <w:ind w:firstLine="709"/>
        <w:jc w:val="both"/>
        <w:rPr>
          <w:rFonts w:ascii="Arial" w:hAnsi="Arial" w:cs="Arial"/>
        </w:rPr>
      </w:pPr>
    </w:p>
    <w:p w:rsidR="00947C35" w:rsidRPr="0066351E" w:rsidRDefault="009320CA" w:rsidP="00BD5342">
      <w:pPr>
        <w:spacing w:line="360" w:lineRule="auto"/>
        <w:ind w:firstLine="709"/>
        <w:jc w:val="both"/>
        <w:rPr>
          <w:rFonts w:ascii="Arial" w:hAnsi="Arial" w:cs="Arial"/>
        </w:rPr>
      </w:pPr>
      <w:r w:rsidRPr="0066351E">
        <w:rPr>
          <w:rFonts w:ascii="Arial" w:hAnsi="Arial" w:cs="Arial"/>
        </w:rPr>
        <w:t xml:space="preserve">Analisando os dois comparativos pode-se perceber que </w:t>
      </w:r>
      <w:r w:rsidR="00D2287D" w:rsidRPr="0066351E">
        <w:rPr>
          <w:rFonts w:ascii="Arial" w:hAnsi="Arial" w:cs="Arial"/>
        </w:rPr>
        <w:t>a tributação do Lucro Presumido (R$</w:t>
      </w:r>
      <w:r w:rsidR="005151DB" w:rsidRPr="0066351E">
        <w:rPr>
          <w:rFonts w:ascii="Arial" w:hAnsi="Arial" w:cs="Arial"/>
        </w:rPr>
        <w:t>793.320</w:t>
      </w:r>
      <w:r w:rsidR="00B80EB8" w:rsidRPr="0066351E">
        <w:rPr>
          <w:rFonts w:ascii="Arial" w:hAnsi="Arial" w:cs="Arial"/>
        </w:rPr>
        <w:t>,00</w:t>
      </w:r>
      <w:r w:rsidR="00D2287D" w:rsidRPr="0066351E">
        <w:rPr>
          <w:rFonts w:ascii="Arial" w:hAnsi="Arial" w:cs="Arial"/>
        </w:rPr>
        <w:t xml:space="preserve">) é menor que a tributação do Simples Nacional (RS </w:t>
      </w:r>
      <w:r w:rsidR="00B80EB8" w:rsidRPr="0066351E">
        <w:rPr>
          <w:rFonts w:ascii="Arial" w:hAnsi="Arial" w:cs="Arial"/>
        </w:rPr>
        <w:t>8</w:t>
      </w:r>
      <w:r w:rsidR="005151DB" w:rsidRPr="0066351E">
        <w:rPr>
          <w:rFonts w:ascii="Arial" w:hAnsi="Arial" w:cs="Arial"/>
        </w:rPr>
        <w:t>33</w:t>
      </w:r>
      <w:r w:rsidR="00B80EB8" w:rsidRPr="0066351E">
        <w:rPr>
          <w:rFonts w:ascii="Arial" w:hAnsi="Arial" w:cs="Arial"/>
        </w:rPr>
        <w:t>.</w:t>
      </w:r>
      <w:r w:rsidR="005151DB" w:rsidRPr="0066351E">
        <w:rPr>
          <w:rFonts w:ascii="Arial" w:hAnsi="Arial" w:cs="Arial"/>
        </w:rPr>
        <w:t>160</w:t>
      </w:r>
      <w:r w:rsidR="00B80EB8" w:rsidRPr="0066351E">
        <w:rPr>
          <w:rFonts w:ascii="Arial" w:hAnsi="Arial" w:cs="Arial"/>
        </w:rPr>
        <w:t>0</w:t>
      </w:r>
      <w:r w:rsidR="00D2287D" w:rsidRPr="0066351E">
        <w:rPr>
          <w:rFonts w:ascii="Arial" w:hAnsi="Arial" w:cs="Arial"/>
        </w:rPr>
        <w:t xml:space="preserve">,00), ou seja, para uma empresa que utilizará o Anexo </w:t>
      </w:r>
      <w:r w:rsidR="00B80EB8" w:rsidRPr="0066351E">
        <w:rPr>
          <w:rFonts w:ascii="Arial" w:hAnsi="Arial" w:cs="Arial"/>
        </w:rPr>
        <w:t>V</w:t>
      </w:r>
      <w:r w:rsidR="00D2287D" w:rsidRPr="0066351E">
        <w:rPr>
          <w:rFonts w:ascii="Arial" w:hAnsi="Arial" w:cs="Arial"/>
        </w:rPr>
        <w:t xml:space="preserve">I, tomando como base os valores de receita e folha de </w:t>
      </w:r>
      <w:r w:rsidR="008868FF" w:rsidRPr="0066351E">
        <w:rPr>
          <w:rFonts w:ascii="Arial" w:hAnsi="Arial" w:cs="Arial"/>
        </w:rPr>
        <w:t>pagamento acima fixado</w:t>
      </w:r>
      <w:r w:rsidR="008868FF">
        <w:rPr>
          <w:rFonts w:ascii="Arial" w:hAnsi="Arial" w:cs="Arial"/>
        </w:rPr>
        <w:t xml:space="preserve">. </w:t>
      </w:r>
      <w:r w:rsidR="008868FF" w:rsidRPr="00750EB2">
        <w:rPr>
          <w:rFonts w:ascii="Arial" w:hAnsi="Arial" w:cs="Arial"/>
        </w:rPr>
        <w:t>Neste sentido</w:t>
      </w:r>
      <w:r w:rsidR="008868FF">
        <w:rPr>
          <w:rFonts w:ascii="Arial" w:hAnsi="Arial" w:cs="Arial"/>
        </w:rPr>
        <w:t>,</w:t>
      </w:r>
      <w:r w:rsidR="00D2287D" w:rsidRPr="0066351E">
        <w:rPr>
          <w:rFonts w:ascii="Arial" w:hAnsi="Arial" w:cs="Arial"/>
        </w:rPr>
        <w:t xml:space="preserve"> não é vantagem optar pelo regime tributário do Simples Nacional sem antes analisar os valores dos tributos em contrapartida com as projeções das receitas, levando em consideração que a opção tributária só pode ser escolhida no momento da abertura da empresa ou no início do ano-calendário. </w:t>
      </w:r>
    </w:p>
    <w:p w:rsidR="00DB6776" w:rsidRPr="0066351E" w:rsidRDefault="00B65F72" w:rsidP="00BD5342">
      <w:pPr>
        <w:spacing w:line="360" w:lineRule="auto"/>
        <w:ind w:firstLine="709"/>
        <w:jc w:val="both"/>
        <w:rPr>
          <w:rFonts w:ascii="Arial" w:hAnsi="Arial" w:cs="Arial"/>
        </w:rPr>
      </w:pPr>
      <w:r>
        <w:rPr>
          <w:rFonts w:ascii="Arial" w:hAnsi="Arial" w:cs="Arial"/>
        </w:rPr>
        <w:t>C</w:t>
      </w:r>
      <w:r w:rsidR="00D3332B" w:rsidRPr="0066351E">
        <w:rPr>
          <w:rFonts w:ascii="Arial" w:hAnsi="Arial" w:cs="Arial"/>
        </w:rPr>
        <w:t>onsideração que este</w:t>
      </w:r>
      <w:r>
        <w:rPr>
          <w:rFonts w:ascii="Arial" w:hAnsi="Arial" w:cs="Arial"/>
        </w:rPr>
        <w:t xml:space="preserve"> Anexo possui</w:t>
      </w:r>
      <w:r w:rsidR="00DB6776" w:rsidRPr="0066351E">
        <w:rPr>
          <w:rFonts w:ascii="Arial" w:hAnsi="Arial" w:cs="Arial"/>
        </w:rPr>
        <w:t xml:space="preserve"> várias faixas de faturamento com alíquotas distintas e c</w:t>
      </w:r>
      <w:r w:rsidR="00B80EB8" w:rsidRPr="0066351E">
        <w:rPr>
          <w:rFonts w:ascii="Arial" w:hAnsi="Arial" w:cs="Arial"/>
        </w:rPr>
        <w:t>om objetivo de verificar se esta situação</w:t>
      </w:r>
      <w:r w:rsidR="00DB6776" w:rsidRPr="0066351E">
        <w:rPr>
          <w:rFonts w:ascii="Arial" w:hAnsi="Arial" w:cs="Arial"/>
        </w:rPr>
        <w:t>, apresentada acima,</w:t>
      </w:r>
      <w:r w:rsidR="00B80EB8" w:rsidRPr="0066351E">
        <w:rPr>
          <w:rFonts w:ascii="Arial" w:hAnsi="Arial" w:cs="Arial"/>
        </w:rPr>
        <w:t xml:space="preserve"> se mantinha</w:t>
      </w:r>
      <w:r>
        <w:rPr>
          <w:rFonts w:ascii="Arial" w:hAnsi="Arial" w:cs="Arial"/>
        </w:rPr>
        <w:t>,</w:t>
      </w:r>
      <w:r w:rsidR="00947C35" w:rsidRPr="0066351E">
        <w:rPr>
          <w:rFonts w:ascii="Arial" w:hAnsi="Arial" w:cs="Arial"/>
        </w:rPr>
        <w:t xml:space="preserve"> </w:t>
      </w:r>
      <w:proofErr w:type="gramStart"/>
      <w:r w:rsidR="00947C35" w:rsidRPr="0066351E">
        <w:rPr>
          <w:rFonts w:ascii="Arial" w:hAnsi="Arial" w:cs="Arial"/>
        </w:rPr>
        <w:t>foram reali</w:t>
      </w:r>
      <w:bookmarkStart w:id="0" w:name="_GoBack"/>
      <w:bookmarkEnd w:id="0"/>
      <w:r w:rsidR="00947C35" w:rsidRPr="0066351E">
        <w:rPr>
          <w:rFonts w:ascii="Arial" w:hAnsi="Arial" w:cs="Arial"/>
        </w:rPr>
        <w:t>zadas</w:t>
      </w:r>
      <w:proofErr w:type="gramEnd"/>
      <w:r w:rsidR="00947C35" w:rsidRPr="0066351E">
        <w:rPr>
          <w:rFonts w:ascii="Arial" w:hAnsi="Arial" w:cs="Arial"/>
        </w:rPr>
        <w:t xml:space="preserve"> várias simulações de valores</w:t>
      </w:r>
      <w:r w:rsidR="00B80EB8" w:rsidRPr="0066351E">
        <w:rPr>
          <w:rFonts w:ascii="Arial" w:hAnsi="Arial" w:cs="Arial"/>
        </w:rPr>
        <w:t xml:space="preserve"> </w:t>
      </w:r>
      <w:r w:rsidR="00947C35" w:rsidRPr="0066351E">
        <w:rPr>
          <w:rFonts w:ascii="Arial" w:hAnsi="Arial" w:cs="Arial"/>
        </w:rPr>
        <w:t xml:space="preserve">de </w:t>
      </w:r>
      <w:r w:rsidR="00644A67" w:rsidRPr="0066351E">
        <w:rPr>
          <w:rFonts w:ascii="Arial" w:hAnsi="Arial" w:cs="Arial"/>
        </w:rPr>
        <w:t>faturamento anual e de</w:t>
      </w:r>
      <w:r w:rsidR="00947C35" w:rsidRPr="0066351E">
        <w:rPr>
          <w:rFonts w:ascii="Arial" w:hAnsi="Arial" w:cs="Arial"/>
        </w:rPr>
        <w:t xml:space="preserve"> folha</w:t>
      </w:r>
      <w:r w:rsidR="00644A67" w:rsidRPr="0066351E">
        <w:rPr>
          <w:rFonts w:ascii="Arial" w:hAnsi="Arial" w:cs="Arial"/>
        </w:rPr>
        <w:t>s</w:t>
      </w:r>
      <w:r w:rsidR="00947C35" w:rsidRPr="0066351E">
        <w:rPr>
          <w:rFonts w:ascii="Arial" w:hAnsi="Arial" w:cs="Arial"/>
        </w:rPr>
        <w:t xml:space="preserve"> de pagamento. </w:t>
      </w:r>
    </w:p>
    <w:p w:rsidR="008C44F0" w:rsidRDefault="00D2287D" w:rsidP="00BD5342">
      <w:pPr>
        <w:spacing w:line="360" w:lineRule="auto"/>
        <w:ind w:firstLine="709"/>
        <w:jc w:val="both"/>
        <w:rPr>
          <w:rFonts w:ascii="Arial" w:hAnsi="Arial" w:cs="Arial"/>
        </w:rPr>
      </w:pPr>
      <w:r w:rsidRPr="0066351E">
        <w:rPr>
          <w:rFonts w:ascii="Arial" w:hAnsi="Arial" w:cs="Arial"/>
        </w:rPr>
        <w:lastRenderedPageBreak/>
        <w:t xml:space="preserve">Se a empresa obtivesse </w:t>
      </w:r>
      <w:r w:rsidR="00947C35" w:rsidRPr="0066351E">
        <w:rPr>
          <w:rFonts w:ascii="Arial" w:hAnsi="Arial" w:cs="Arial"/>
        </w:rPr>
        <w:t xml:space="preserve">o valor de faturamento </w:t>
      </w:r>
      <w:r w:rsidR="00B80EB8" w:rsidRPr="0066351E">
        <w:rPr>
          <w:rFonts w:ascii="Arial" w:hAnsi="Arial" w:cs="Arial"/>
        </w:rPr>
        <w:t xml:space="preserve">anual </w:t>
      </w:r>
      <w:r w:rsidR="00947C35" w:rsidRPr="0066351E">
        <w:rPr>
          <w:rFonts w:ascii="Arial" w:hAnsi="Arial" w:cs="Arial"/>
        </w:rPr>
        <w:t xml:space="preserve">de </w:t>
      </w:r>
      <w:r w:rsidR="00291F52" w:rsidRPr="0066351E">
        <w:rPr>
          <w:rFonts w:ascii="Arial" w:hAnsi="Arial" w:cs="Arial"/>
        </w:rPr>
        <w:t xml:space="preserve">R$ </w:t>
      </w:r>
      <w:r w:rsidR="00B80EB8" w:rsidRPr="0066351E">
        <w:rPr>
          <w:rFonts w:ascii="Arial" w:hAnsi="Arial" w:cs="Arial"/>
        </w:rPr>
        <w:t>0</w:t>
      </w:r>
      <w:r w:rsidR="00291F52" w:rsidRPr="0066351E">
        <w:rPr>
          <w:rFonts w:ascii="Arial" w:hAnsi="Arial" w:cs="Arial"/>
        </w:rPr>
        <w:t xml:space="preserve">,00 até </w:t>
      </w:r>
      <w:r w:rsidR="00947C35" w:rsidRPr="0066351E">
        <w:rPr>
          <w:rFonts w:ascii="Arial" w:hAnsi="Arial" w:cs="Arial"/>
        </w:rPr>
        <w:t xml:space="preserve">R$ </w:t>
      </w:r>
      <w:r w:rsidR="005151DB" w:rsidRPr="0066351E">
        <w:rPr>
          <w:rFonts w:ascii="Arial" w:hAnsi="Arial" w:cs="Arial"/>
        </w:rPr>
        <w:t>2.340</w:t>
      </w:r>
      <w:r w:rsidR="00DC6E45" w:rsidRPr="0066351E">
        <w:rPr>
          <w:rFonts w:ascii="Arial" w:hAnsi="Arial" w:cs="Arial"/>
        </w:rPr>
        <w:t>.</w:t>
      </w:r>
      <w:r w:rsidR="00947C35" w:rsidRPr="0066351E">
        <w:rPr>
          <w:rFonts w:ascii="Arial" w:hAnsi="Arial" w:cs="Arial"/>
        </w:rPr>
        <w:t xml:space="preserve">000,00 e </w:t>
      </w:r>
      <w:r w:rsidR="00DC6E45" w:rsidRPr="0066351E">
        <w:rPr>
          <w:rFonts w:ascii="Arial" w:hAnsi="Arial" w:cs="Arial"/>
        </w:rPr>
        <w:t>simulando vários</w:t>
      </w:r>
      <w:r w:rsidR="00947C35" w:rsidRPr="0066351E">
        <w:rPr>
          <w:rFonts w:ascii="Arial" w:hAnsi="Arial" w:cs="Arial"/>
        </w:rPr>
        <w:t xml:space="preserve"> </w:t>
      </w:r>
      <w:r w:rsidR="00DC6E45" w:rsidRPr="0066351E">
        <w:rPr>
          <w:rFonts w:ascii="Arial" w:hAnsi="Arial" w:cs="Arial"/>
        </w:rPr>
        <w:t>valores</w:t>
      </w:r>
      <w:r w:rsidR="00947C35" w:rsidRPr="0066351E">
        <w:rPr>
          <w:rFonts w:ascii="Arial" w:hAnsi="Arial" w:cs="Arial"/>
        </w:rPr>
        <w:t xml:space="preserve"> possíveis de folhas de pagamento (</w:t>
      </w:r>
      <w:r w:rsidR="002B1471" w:rsidRPr="0066351E">
        <w:rPr>
          <w:rFonts w:ascii="Arial" w:hAnsi="Arial" w:cs="Arial"/>
        </w:rPr>
        <w:t xml:space="preserve">de R$ 292.000,00 </w:t>
      </w:r>
      <w:r w:rsidR="00947C35" w:rsidRPr="0066351E">
        <w:rPr>
          <w:rFonts w:ascii="Arial" w:hAnsi="Arial" w:cs="Arial"/>
        </w:rPr>
        <w:t>at</w:t>
      </w:r>
      <w:r w:rsidR="00291F52" w:rsidRPr="0066351E">
        <w:rPr>
          <w:rFonts w:ascii="Arial" w:hAnsi="Arial" w:cs="Arial"/>
        </w:rPr>
        <w:t>é o valor</w:t>
      </w:r>
      <w:r w:rsidR="00947C35" w:rsidRPr="0066351E">
        <w:rPr>
          <w:rFonts w:ascii="Arial" w:hAnsi="Arial" w:cs="Arial"/>
        </w:rPr>
        <w:t xml:space="preserve"> </w:t>
      </w:r>
      <w:r w:rsidR="005151DB" w:rsidRPr="0066351E">
        <w:rPr>
          <w:rFonts w:ascii="Arial" w:hAnsi="Arial" w:cs="Arial"/>
        </w:rPr>
        <w:t xml:space="preserve">anual </w:t>
      </w:r>
      <w:r w:rsidR="00947C35" w:rsidRPr="0066351E">
        <w:rPr>
          <w:rFonts w:ascii="Arial" w:hAnsi="Arial" w:cs="Arial"/>
        </w:rPr>
        <w:t>de R$</w:t>
      </w:r>
      <w:r w:rsidR="005151DB" w:rsidRPr="0066351E">
        <w:rPr>
          <w:rFonts w:ascii="Arial" w:hAnsi="Arial" w:cs="Arial"/>
        </w:rPr>
        <w:t>312</w:t>
      </w:r>
      <w:r w:rsidR="00947C35" w:rsidRPr="0066351E">
        <w:rPr>
          <w:rFonts w:ascii="Arial" w:hAnsi="Arial" w:cs="Arial"/>
        </w:rPr>
        <w:t>.000,00) a situação de inverte</w:t>
      </w:r>
      <w:r w:rsidR="00291F52" w:rsidRPr="0066351E">
        <w:rPr>
          <w:rFonts w:ascii="Arial" w:hAnsi="Arial" w:cs="Arial"/>
        </w:rPr>
        <w:t>, sendo mais vantajoso enquadrar no regime tributário do Simples Nacional</w:t>
      </w:r>
      <w:r w:rsidR="00B80EB8" w:rsidRPr="0066351E">
        <w:rPr>
          <w:rFonts w:ascii="Arial" w:hAnsi="Arial" w:cs="Arial"/>
        </w:rPr>
        <w:t>, como mostra o comparativo</w:t>
      </w:r>
      <w:r w:rsidR="00D675B0">
        <w:rPr>
          <w:rFonts w:ascii="Arial" w:hAnsi="Arial" w:cs="Arial"/>
        </w:rPr>
        <w:t xml:space="preserve"> </w:t>
      </w:r>
      <w:r w:rsidR="00D675B0" w:rsidRPr="00750EB2">
        <w:rPr>
          <w:rFonts w:ascii="Arial" w:hAnsi="Arial" w:cs="Arial"/>
        </w:rPr>
        <w:t>entre o lucro presumido e o simples nacional ilustrado pelo</w:t>
      </w:r>
      <w:r w:rsidR="00B80EB8" w:rsidRPr="00750EB2">
        <w:rPr>
          <w:rFonts w:ascii="Arial" w:hAnsi="Arial" w:cs="Arial"/>
        </w:rPr>
        <w:t xml:space="preserve"> </w:t>
      </w:r>
      <w:r w:rsidR="00D675B0" w:rsidRPr="00750EB2">
        <w:rPr>
          <w:rFonts w:ascii="Arial" w:hAnsi="Arial" w:cs="Arial"/>
        </w:rPr>
        <w:t xml:space="preserve">quadro </w:t>
      </w:r>
      <w:proofErr w:type="gramStart"/>
      <w:r w:rsidR="00D675B0" w:rsidRPr="00750EB2">
        <w:rPr>
          <w:rFonts w:ascii="Arial" w:hAnsi="Arial" w:cs="Arial"/>
        </w:rPr>
        <w:t>4</w:t>
      </w:r>
      <w:proofErr w:type="gramEnd"/>
      <w:r w:rsidR="00D675B0" w:rsidRPr="00750EB2">
        <w:rPr>
          <w:rFonts w:ascii="Arial" w:hAnsi="Arial" w:cs="Arial"/>
        </w:rPr>
        <w:t>.</w:t>
      </w:r>
    </w:p>
    <w:p w:rsidR="00750EB2" w:rsidRDefault="00750EB2" w:rsidP="003107FA">
      <w:pPr>
        <w:spacing w:line="360" w:lineRule="auto"/>
        <w:jc w:val="both"/>
        <w:rPr>
          <w:rFonts w:ascii="Arial" w:hAnsi="Arial" w:cs="Arial"/>
          <w:b/>
          <w:sz w:val="20"/>
          <w:szCs w:val="20"/>
        </w:rPr>
      </w:pPr>
    </w:p>
    <w:p w:rsidR="003107FA" w:rsidRPr="00750EB2" w:rsidRDefault="003107FA" w:rsidP="003107FA">
      <w:pPr>
        <w:spacing w:line="360" w:lineRule="auto"/>
        <w:jc w:val="both"/>
        <w:rPr>
          <w:rFonts w:ascii="Arial" w:hAnsi="Arial" w:cs="Arial"/>
          <w:sz w:val="20"/>
          <w:szCs w:val="20"/>
        </w:rPr>
      </w:pPr>
      <w:r w:rsidRPr="00750EB2">
        <w:rPr>
          <w:rFonts w:ascii="Arial" w:hAnsi="Arial" w:cs="Arial"/>
          <w:b/>
          <w:sz w:val="20"/>
          <w:szCs w:val="20"/>
        </w:rPr>
        <w:t xml:space="preserve">Quadro </w:t>
      </w:r>
      <w:proofErr w:type="gramStart"/>
      <w:r w:rsidR="000C2EEE" w:rsidRPr="00750EB2">
        <w:rPr>
          <w:rFonts w:ascii="Arial" w:hAnsi="Arial" w:cs="Arial"/>
          <w:b/>
          <w:sz w:val="20"/>
          <w:szCs w:val="20"/>
        </w:rPr>
        <w:t>4</w:t>
      </w:r>
      <w:proofErr w:type="gramEnd"/>
      <w:r w:rsidRPr="00750EB2">
        <w:rPr>
          <w:rFonts w:ascii="Arial" w:hAnsi="Arial" w:cs="Arial"/>
          <w:sz w:val="20"/>
          <w:szCs w:val="20"/>
        </w:rPr>
        <w:t xml:space="preserve">. </w:t>
      </w:r>
      <w:r w:rsidR="00750EB2">
        <w:rPr>
          <w:rFonts w:ascii="Arial" w:hAnsi="Arial" w:cs="Arial"/>
          <w:sz w:val="20"/>
          <w:szCs w:val="20"/>
        </w:rPr>
        <w:t>Lucro Presumido X Simples Nacional</w:t>
      </w:r>
    </w:p>
    <w:p w:rsidR="008C44F0" w:rsidRPr="0066351E" w:rsidRDefault="001135C8" w:rsidP="00BD5342">
      <w:pPr>
        <w:spacing w:line="360" w:lineRule="auto"/>
        <w:jc w:val="center"/>
        <w:rPr>
          <w:rFonts w:ascii="Arial" w:hAnsi="Arial" w:cs="Arial"/>
        </w:rPr>
      </w:pPr>
      <w:r w:rsidRPr="0066351E">
        <w:rPr>
          <w:rFonts w:ascii="Arial" w:hAnsi="Arial" w:cs="Arial"/>
        </w:rPr>
        <w:object w:dxaOrig="8515" w:dyaOrig="4275">
          <v:shape id="_x0000_i1028" type="#_x0000_t75" style="width:425.9pt;height:214.65pt" o:ole="">
            <v:imagedata r:id="rId20" o:title=""/>
          </v:shape>
          <o:OLEObject Type="Embed" ProgID="Excel.Sheet.12" ShapeID="_x0000_i1028" DrawAspect="Content" ObjectID="_1552385602" r:id="rId21"/>
        </w:object>
      </w:r>
    </w:p>
    <w:p w:rsidR="003107FA" w:rsidRPr="00750EB2" w:rsidRDefault="003107FA" w:rsidP="003107FA">
      <w:pPr>
        <w:spacing w:line="360" w:lineRule="auto"/>
        <w:rPr>
          <w:rFonts w:ascii="Arial" w:hAnsi="Arial" w:cs="Arial"/>
          <w:sz w:val="20"/>
          <w:szCs w:val="20"/>
        </w:rPr>
      </w:pPr>
      <w:r w:rsidRPr="00750EB2">
        <w:rPr>
          <w:rFonts w:ascii="Arial" w:hAnsi="Arial" w:cs="Arial"/>
          <w:b/>
          <w:sz w:val="20"/>
          <w:szCs w:val="20"/>
        </w:rPr>
        <w:t>Fonte:</w:t>
      </w:r>
      <w:r w:rsidRPr="00750EB2">
        <w:rPr>
          <w:rFonts w:ascii="Arial" w:hAnsi="Arial" w:cs="Arial"/>
          <w:sz w:val="20"/>
          <w:szCs w:val="20"/>
        </w:rPr>
        <w:t xml:space="preserve"> Elaborado pel</w:t>
      </w:r>
      <w:r w:rsidR="00A51227" w:rsidRPr="00750EB2">
        <w:rPr>
          <w:rFonts w:ascii="Arial" w:hAnsi="Arial" w:cs="Arial"/>
          <w:sz w:val="20"/>
          <w:szCs w:val="20"/>
        </w:rPr>
        <w:t>a</w:t>
      </w:r>
      <w:r w:rsidRPr="00750EB2">
        <w:rPr>
          <w:rFonts w:ascii="Arial" w:hAnsi="Arial" w:cs="Arial"/>
          <w:sz w:val="20"/>
          <w:szCs w:val="20"/>
        </w:rPr>
        <w:t xml:space="preserve"> autor</w:t>
      </w:r>
      <w:r w:rsidR="00A51227" w:rsidRPr="00750EB2">
        <w:rPr>
          <w:rFonts w:ascii="Arial" w:hAnsi="Arial" w:cs="Arial"/>
          <w:sz w:val="20"/>
          <w:szCs w:val="20"/>
        </w:rPr>
        <w:t>a</w:t>
      </w:r>
      <w:r w:rsidRPr="00750EB2">
        <w:rPr>
          <w:rFonts w:ascii="Arial" w:hAnsi="Arial" w:cs="Arial"/>
          <w:sz w:val="20"/>
          <w:szCs w:val="20"/>
        </w:rPr>
        <w:t xml:space="preserve"> </w:t>
      </w:r>
    </w:p>
    <w:p w:rsidR="00D675B0" w:rsidRDefault="00D675B0" w:rsidP="00BD5342">
      <w:pPr>
        <w:spacing w:line="360" w:lineRule="auto"/>
        <w:ind w:firstLine="709"/>
        <w:jc w:val="both"/>
        <w:rPr>
          <w:rFonts w:ascii="Arial" w:hAnsi="Arial" w:cs="Arial"/>
        </w:rPr>
      </w:pPr>
    </w:p>
    <w:p w:rsidR="001D3977" w:rsidRPr="0066351E" w:rsidRDefault="00644A67" w:rsidP="00BD5342">
      <w:pPr>
        <w:spacing w:line="360" w:lineRule="auto"/>
        <w:ind w:firstLine="709"/>
        <w:jc w:val="both"/>
        <w:rPr>
          <w:rFonts w:ascii="Arial" w:hAnsi="Arial" w:cs="Arial"/>
        </w:rPr>
      </w:pPr>
      <w:r w:rsidRPr="0066351E">
        <w:rPr>
          <w:rFonts w:ascii="Arial" w:hAnsi="Arial" w:cs="Arial"/>
        </w:rPr>
        <w:t>Observando as simulações apresentadas</w:t>
      </w:r>
      <w:r w:rsidR="00D675B0">
        <w:rPr>
          <w:rFonts w:ascii="Arial" w:hAnsi="Arial" w:cs="Arial"/>
        </w:rPr>
        <w:t xml:space="preserve"> </w:t>
      </w:r>
      <w:r w:rsidR="00D675B0" w:rsidRPr="00DD541F">
        <w:rPr>
          <w:rFonts w:ascii="Arial" w:hAnsi="Arial" w:cs="Arial"/>
        </w:rPr>
        <w:t xml:space="preserve">no quadro </w:t>
      </w:r>
      <w:proofErr w:type="gramStart"/>
      <w:r w:rsidR="00D675B0" w:rsidRPr="00DD541F">
        <w:rPr>
          <w:rFonts w:ascii="Arial" w:hAnsi="Arial" w:cs="Arial"/>
        </w:rPr>
        <w:t>4</w:t>
      </w:r>
      <w:proofErr w:type="gramEnd"/>
      <w:r w:rsidRPr="00DD541F">
        <w:rPr>
          <w:rFonts w:ascii="Arial" w:hAnsi="Arial" w:cs="Arial"/>
        </w:rPr>
        <w:t xml:space="preserve"> </w:t>
      </w:r>
      <w:r w:rsidRPr="0066351E">
        <w:rPr>
          <w:rFonts w:ascii="Arial" w:hAnsi="Arial" w:cs="Arial"/>
        </w:rPr>
        <w:t>fica claro que antes de qualquer decisão sobre o regime tributário, é importante analisar qual a perspectiva de faturamento para essa empresa e qual a necessidade de mão de obra para o setor, pois dependendo dessas informações é possível verificar se a opção correta seria o regime do Simples Nacional ou do Lucro Presumido.</w:t>
      </w:r>
    </w:p>
    <w:p w:rsidR="00FC1BA0" w:rsidRPr="0066351E" w:rsidRDefault="00FC1BA0" w:rsidP="004104C8">
      <w:pPr>
        <w:spacing w:line="360" w:lineRule="auto"/>
        <w:ind w:firstLine="709"/>
        <w:jc w:val="both"/>
        <w:rPr>
          <w:rFonts w:ascii="Arial" w:hAnsi="Arial" w:cs="Arial"/>
          <w:b/>
          <w:highlight w:val="yellow"/>
        </w:rPr>
      </w:pPr>
    </w:p>
    <w:p w:rsidR="001D4E50" w:rsidRPr="0066351E" w:rsidRDefault="003107FA" w:rsidP="00665E72">
      <w:pPr>
        <w:spacing w:line="360" w:lineRule="auto"/>
        <w:jc w:val="both"/>
        <w:rPr>
          <w:rFonts w:ascii="Arial" w:hAnsi="Arial" w:cs="Arial"/>
          <w:b/>
        </w:rPr>
      </w:pPr>
      <w:r w:rsidRPr="0066351E">
        <w:rPr>
          <w:rFonts w:ascii="Arial" w:hAnsi="Arial" w:cs="Arial"/>
          <w:b/>
        </w:rPr>
        <w:t xml:space="preserve">CONSIDERAÇÕES FINAIS </w:t>
      </w:r>
    </w:p>
    <w:p w:rsidR="000508FF" w:rsidRPr="0066351E" w:rsidRDefault="000508FF" w:rsidP="00644A67">
      <w:pPr>
        <w:spacing w:line="360" w:lineRule="auto"/>
        <w:ind w:firstLine="709"/>
        <w:jc w:val="both"/>
        <w:rPr>
          <w:rFonts w:ascii="Arial" w:hAnsi="Arial" w:cs="Arial"/>
        </w:rPr>
      </w:pPr>
    </w:p>
    <w:p w:rsidR="00D6395B" w:rsidRPr="0066351E" w:rsidRDefault="00D6395B" w:rsidP="00D6395B">
      <w:pPr>
        <w:spacing w:line="360" w:lineRule="auto"/>
        <w:ind w:firstLine="709"/>
        <w:jc w:val="both"/>
        <w:rPr>
          <w:rFonts w:ascii="Arial" w:hAnsi="Arial" w:cs="Arial"/>
        </w:rPr>
      </w:pPr>
      <w:r w:rsidRPr="0066351E">
        <w:rPr>
          <w:rFonts w:ascii="Arial" w:hAnsi="Arial" w:cs="Arial"/>
        </w:rPr>
        <w:t xml:space="preserve">Este estudo teve como objetivo realizar um planejamento tributário para determinar qual regime de tributação, entre o Simples Nacional e o Lucro Presumido, traria menos prejuízo fiscal para uma empresa prestadora de serviços. </w:t>
      </w:r>
    </w:p>
    <w:p w:rsidR="00521795" w:rsidRPr="0066351E" w:rsidRDefault="00D6395B" w:rsidP="00644A67">
      <w:pPr>
        <w:spacing w:line="360" w:lineRule="auto"/>
        <w:ind w:firstLine="709"/>
        <w:jc w:val="both"/>
        <w:rPr>
          <w:rFonts w:ascii="Arial" w:hAnsi="Arial" w:cs="Arial"/>
        </w:rPr>
      </w:pPr>
      <w:r w:rsidRPr="0066351E">
        <w:rPr>
          <w:rFonts w:ascii="Arial" w:hAnsi="Arial" w:cs="Arial"/>
        </w:rPr>
        <w:t xml:space="preserve"> </w:t>
      </w:r>
      <w:r w:rsidR="00521795" w:rsidRPr="0066351E">
        <w:rPr>
          <w:rFonts w:ascii="Arial" w:hAnsi="Arial" w:cs="Arial"/>
        </w:rPr>
        <w:t>Após analisar os dados apresentados acima p</w:t>
      </w:r>
      <w:r w:rsidR="00644A67" w:rsidRPr="0066351E">
        <w:rPr>
          <w:rFonts w:ascii="Arial" w:hAnsi="Arial" w:cs="Arial"/>
        </w:rPr>
        <w:t>odemos perceber que o planejamento tribut</w:t>
      </w:r>
      <w:r w:rsidRPr="0066351E">
        <w:rPr>
          <w:rFonts w:ascii="Arial" w:hAnsi="Arial" w:cs="Arial"/>
        </w:rPr>
        <w:t>ário é muito importante antes da</w:t>
      </w:r>
      <w:r w:rsidR="00644A67" w:rsidRPr="0066351E">
        <w:rPr>
          <w:rFonts w:ascii="Arial" w:hAnsi="Arial" w:cs="Arial"/>
        </w:rPr>
        <w:t xml:space="preserve"> op</w:t>
      </w:r>
      <w:r w:rsidRPr="0066351E">
        <w:rPr>
          <w:rFonts w:ascii="Arial" w:hAnsi="Arial" w:cs="Arial"/>
        </w:rPr>
        <w:t>ção</w:t>
      </w:r>
      <w:r w:rsidR="00644A67" w:rsidRPr="0066351E">
        <w:rPr>
          <w:rFonts w:ascii="Arial" w:hAnsi="Arial" w:cs="Arial"/>
        </w:rPr>
        <w:t xml:space="preserve"> por qualquer regime,</w:t>
      </w:r>
      <w:r w:rsidR="00521795" w:rsidRPr="0066351E">
        <w:rPr>
          <w:rFonts w:ascii="Arial" w:hAnsi="Arial" w:cs="Arial"/>
        </w:rPr>
        <w:t xml:space="preserve"> pois </w:t>
      </w:r>
      <w:r w:rsidR="00521795" w:rsidRPr="0066351E">
        <w:rPr>
          <w:rFonts w:ascii="Arial" w:hAnsi="Arial" w:cs="Arial"/>
        </w:rPr>
        <w:lastRenderedPageBreak/>
        <w:t>a carga tributária brasileira é muito alta e uma decisão erronia pode prejudicar o crescimento e desenvolvimento de qualquer empresa.</w:t>
      </w:r>
    </w:p>
    <w:p w:rsidR="00A2344B" w:rsidRPr="0066351E" w:rsidRDefault="00644A67" w:rsidP="00521795">
      <w:pPr>
        <w:spacing w:line="360" w:lineRule="auto"/>
        <w:ind w:firstLine="709"/>
        <w:jc w:val="both"/>
        <w:rPr>
          <w:rFonts w:ascii="Arial" w:hAnsi="Arial" w:cs="Arial"/>
        </w:rPr>
      </w:pPr>
      <w:r w:rsidRPr="0066351E">
        <w:rPr>
          <w:rFonts w:ascii="Arial" w:hAnsi="Arial" w:cs="Arial"/>
        </w:rPr>
        <w:t xml:space="preserve"> </w:t>
      </w:r>
      <w:r w:rsidR="00521795" w:rsidRPr="0066351E">
        <w:rPr>
          <w:rFonts w:ascii="Arial" w:hAnsi="Arial" w:cs="Arial"/>
        </w:rPr>
        <w:t>C</w:t>
      </w:r>
      <w:r w:rsidRPr="0066351E">
        <w:rPr>
          <w:rFonts w:ascii="Arial" w:hAnsi="Arial" w:cs="Arial"/>
        </w:rPr>
        <w:t>onhec</w:t>
      </w:r>
      <w:r w:rsidR="00521795" w:rsidRPr="0066351E">
        <w:rPr>
          <w:rFonts w:ascii="Arial" w:hAnsi="Arial" w:cs="Arial"/>
        </w:rPr>
        <w:t>endo</w:t>
      </w:r>
      <w:r w:rsidRPr="0066351E">
        <w:rPr>
          <w:rFonts w:ascii="Arial" w:hAnsi="Arial" w:cs="Arial"/>
        </w:rPr>
        <w:t xml:space="preserve"> o histórico da empresa e analisa</w:t>
      </w:r>
      <w:r w:rsidR="00521795" w:rsidRPr="0066351E">
        <w:rPr>
          <w:rFonts w:ascii="Arial" w:hAnsi="Arial" w:cs="Arial"/>
        </w:rPr>
        <w:t>ndo</w:t>
      </w:r>
      <w:r w:rsidRPr="0066351E">
        <w:rPr>
          <w:rFonts w:ascii="Arial" w:hAnsi="Arial" w:cs="Arial"/>
        </w:rPr>
        <w:t xml:space="preserve"> as projeções futuras de faturamento e </w:t>
      </w:r>
      <w:r w:rsidR="000508FF" w:rsidRPr="0066351E">
        <w:rPr>
          <w:rFonts w:ascii="Arial" w:hAnsi="Arial" w:cs="Arial"/>
        </w:rPr>
        <w:t>custo operacional é</w:t>
      </w:r>
      <w:r w:rsidRPr="0066351E">
        <w:rPr>
          <w:rFonts w:ascii="Arial" w:hAnsi="Arial" w:cs="Arial"/>
        </w:rPr>
        <w:t xml:space="preserve"> possível realizar simulações para determinar os valores</w:t>
      </w:r>
      <w:r w:rsidR="00521795" w:rsidRPr="0066351E">
        <w:rPr>
          <w:rFonts w:ascii="Arial" w:hAnsi="Arial" w:cs="Arial"/>
        </w:rPr>
        <w:t>, aproximados, de tributos que uma</w:t>
      </w:r>
      <w:r w:rsidRPr="0066351E">
        <w:rPr>
          <w:rFonts w:ascii="Arial" w:hAnsi="Arial" w:cs="Arial"/>
        </w:rPr>
        <w:t xml:space="preserve"> empresa deverá pagar. </w:t>
      </w:r>
    </w:p>
    <w:p w:rsidR="00521795" w:rsidRPr="0066351E" w:rsidRDefault="00A2344B" w:rsidP="00521795">
      <w:pPr>
        <w:spacing w:line="360" w:lineRule="auto"/>
        <w:ind w:firstLine="709"/>
        <w:jc w:val="both"/>
        <w:rPr>
          <w:rFonts w:ascii="Arial" w:hAnsi="Arial" w:cs="Arial"/>
        </w:rPr>
      </w:pPr>
      <w:r w:rsidRPr="0066351E">
        <w:rPr>
          <w:rFonts w:ascii="Arial" w:hAnsi="Arial" w:cs="Arial"/>
        </w:rPr>
        <w:t>Essas informações são fundamentais para a decisão do regime tributário, pois os</w:t>
      </w:r>
      <w:r w:rsidR="00521795" w:rsidRPr="0066351E">
        <w:rPr>
          <w:rFonts w:ascii="Arial" w:hAnsi="Arial" w:cs="Arial"/>
        </w:rPr>
        <w:t xml:space="preserve"> tributos do Simples Nacional são calculados de forma progressiva, ou seja, quanto maior o faturamento anual maior será a alíquota incidente sobre este faturamento. </w:t>
      </w:r>
      <w:r w:rsidRPr="0066351E">
        <w:rPr>
          <w:rFonts w:ascii="Arial" w:hAnsi="Arial" w:cs="Arial"/>
        </w:rPr>
        <w:t>Esse fato faz com que, dependendo da receita, este tipo de regime possa ser favorável ou não para as atividades empresariais estudadas neste artigo.</w:t>
      </w:r>
    </w:p>
    <w:p w:rsidR="00A2344B" w:rsidRPr="0066351E" w:rsidRDefault="00BC3B33" w:rsidP="00A2344B">
      <w:pPr>
        <w:spacing w:line="360" w:lineRule="auto"/>
        <w:ind w:firstLine="709"/>
        <w:jc w:val="both"/>
        <w:rPr>
          <w:rFonts w:ascii="Arial" w:hAnsi="Arial" w:cs="Arial"/>
        </w:rPr>
      </w:pPr>
      <w:r w:rsidRPr="00DD541F">
        <w:rPr>
          <w:rFonts w:ascii="Arial" w:hAnsi="Arial" w:cs="Arial"/>
        </w:rPr>
        <w:t xml:space="preserve">Conclui-se </w:t>
      </w:r>
      <w:r w:rsidR="00A2344B" w:rsidRPr="0066351E">
        <w:rPr>
          <w:rFonts w:ascii="Arial" w:hAnsi="Arial" w:cs="Arial"/>
        </w:rPr>
        <w:t xml:space="preserve">que </w:t>
      </w:r>
      <w:r w:rsidR="00994C97" w:rsidRPr="0066351E">
        <w:rPr>
          <w:rFonts w:ascii="Arial" w:hAnsi="Arial" w:cs="Arial"/>
        </w:rPr>
        <w:t>não é possível determinar a escolha tributária que trará menos prejuízo fiscal, sem conhecer e analisar as necessidades de cada empresa, pois dependendo do faturamento, dos custos operacionais, das atividades exercidas, entre outros fatores, um regime tributário que antes parecia vantajoso pode deixar de ser</w:t>
      </w:r>
      <w:r w:rsidR="00A2344B" w:rsidRPr="0066351E">
        <w:rPr>
          <w:rFonts w:ascii="Arial" w:hAnsi="Arial" w:cs="Arial"/>
        </w:rPr>
        <w:t>.</w:t>
      </w:r>
      <w:r w:rsidR="00994C97" w:rsidRPr="0066351E">
        <w:rPr>
          <w:rFonts w:ascii="Arial" w:hAnsi="Arial" w:cs="Arial"/>
        </w:rPr>
        <w:t xml:space="preserve"> Ou seja, o planejamento tributário, personalizado, é o melhor caminho para auxiliar na tomada de decisão. </w:t>
      </w:r>
    </w:p>
    <w:p w:rsidR="00521795" w:rsidRPr="0066351E" w:rsidRDefault="00521795" w:rsidP="00644A67">
      <w:pPr>
        <w:spacing w:line="360" w:lineRule="auto"/>
        <w:ind w:firstLine="709"/>
        <w:jc w:val="both"/>
        <w:rPr>
          <w:rFonts w:ascii="Arial" w:hAnsi="Arial" w:cs="Arial"/>
        </w:rPr>
      </w:pPr>
    </w:p>
    <w:p w:rsidR="00AC0720" w:rsidRPr="0066351E" w:rsidRDefault="007B05D8" w:rsidP="004104C8">
      <w:pPr>
        <w:autoSpaceDE w:val="0"/>
        <w:autoSpaceDN w:val="0"/>
        <w:adjustRightInd w:val="0"/>
        <w:spacing w:line="360" w:lineRule="auto"/>
        <w:jc w:val="both"/>
        <w:rPr>
          <w:rFonts w:ascii="Arial" w:hAnsi="Arial" w:cs="Arial"/>
          <w:b/>
        </w:rPr>
      </w:pPr>
      <w:r w:rsidRPr="0066351E">
        <w:rPr>
          <w:rFonts w:ascii="Arial" w:hAnsi="Arial" w:cs="Arial"/>
          <w:b/>
        </w:rPr>
        <w:t>REFERÊNCIAS</w:t>
      </w:r>
    </w:p>
    <w:p w:rsidR="001108F2" w:rsidRPr="0066351E" w:rsidRDefault="001108F2" w:rsidP="004104C8">
      <w:pPr>
        <w:autoSpaceDE w:val="0"/>
        <w:autoSpaceDN w:val="0"/>
        <w:adjustRightInd w:val="0"/>
        <w:spacing w:line="360" w:lineRule="auto"/>
        <w:jc w:val="both"/>
        <w:rPr>
          <w:rFonts w:ascii="Arial" w:hAnsi="Arial" w:cs="Arial"/>
          <w:b/>
        </w:rPr>
      </w:pPr>
    </w:p>
    <w:p w:rsidR="00DC1ED8" w:rsidRPr="0066351E" w:rsidRDefault="00DC1ED8" w:rsidP="00BC3B33">
      <w:pPr>
        <w:autoSpaceDE w:val="0"/>
        <w:autoSpaceDN w:val="0"/>
        <w:adjustRightInd w:val="0"/>
        <w:rPr>
          <w:rFonts w:ascii="Arial" w:hAnsi="Arial" w:cs="Arial"/>
        </w:rPr>
      </w:pPr>
      <w:r w:rsidRPr="0066351E">
        <w:rPr>
          <w:rFonts w:ascii="Arial" w:hAnsi="Arial" w:cs="Arial"/>
        </w:rPr>
        <w:t xml:space="preserve">BAZZI, Samir. </w:t>
      </w:r>
      <w:r w:rsidRPr="0066351E">
        <w:rPr>
          <w:rFonts w:ascii="Arial" w:hAnsi="Arial" w:cs="Arial"/>
          <w:b/>
        </w:rPr>
        <w:t xml:space="preserve">Gestão </w:t>
      </w:r>
      <w:r w:rsidRPr="00DD541F">
        <w:rPr>
          <w:rFonts w:ascii="Arial" w:hAnsi="Arial" w:cs="Arial"/>
          <w:b/>
        </w:rPr>
        <w:t>Tri</w:t>
      </w:r>
      <w:r w:rsidR="00DD541F" w:rsidRPr="00DD541F">
        <w:rPr>
          <w:rFonts w:ascii="Arial" w:hAnsi="Arial" w:cs="Arial"/>
          <w:b/>
        </w:rPr>
        <w:t>but</w:t>
      </w:r>
      <w:r w:rsidRPr="00DD541F">
        <w:rPr>
          <w:rFonts w:ascii="Arial" w:hAnsi="Arial" w:cs="Arial"/>
          <w:b/>
        </w:rPr>
        <w:t xml:space="preserve">ária. </w:t>
      </w:r>
      <w:r w:rsidRPr="0066351E">
        <w:rPr>
          <w:rFonts w:ascii="Arial" w:hAnsi="Arial" w:cs="Arial"/>
        </w:rPr>
        <w:t xml:space="preserve">São Paulo: Person </w:t>
      </w:r>
      <w:proofErr w:type="spellStart"/>
      <w:r w:rsidRPr="0066351E">
        <w:rPr>
          <w:rFonts w:ascii="Arial" w:hAnsi="Arial" w:cs="Arial"/>
        </w:rPr>
        <w:t>Education</w:t>
      </w:r>
      <w:proofErr w:type="spellEnd"/>
      <w:r w:rsidRPr="0066351E">
        <w:rPr>
          <w:rFonts w:ascii="Arial" w:hAnsi="Arial" w:cs="Arial"/>
        </w:rPr>
        <w:t xml:space="preserve"> do Brasil, 2015.</w:t>
      </w:r>
    </w:p>
    <w:p w:rsidR="00A51227" w:rsidRPr="0066351E" w:rsidRDefault="00A51227" w:rsidP="00BC3B33">
      <w:pPr>
        <w:autoSpaceDE w:val="0"/>
        <w:autoSpaceDN w:val="0"/>
        <w:adjustRightInd w:val="0"/>
        <w:rPr>
          <w:rFonts w:ascii="Arial" w:hAnsi="Arial" w:cs="Arial"/>
        </w:rPr>
      </w:pPr>
    </w:p>
    <w:p w:rsidR="001108F2" w:rsidRPr="0066351E" w:rsidRDefault="001108F2" w:rsidP="00BC3B33">
      <w:pPr>
        <w:autoSpaceDE w:val="0"/>
        <w:autoSpaceDN w:val="0"/>
        <w:adjustRightInd w:val="0"/>
        <w:rPr>
          <w:rFonts w:ascii="Arial" w:hAnsi="Arial" w:cs="Arial"/>
        </w:rPr>
      </w:pPr>
      <w:r w:rsidRPr="0066351E">
        <w:rPr>
          <w:rFonts w:ascii="Arial" w:hAnsi="Arial" w:cs="Arial"/>
        </w:rPr>
        <w:t>BRASIL, Lei Complementar nº 123, de 14 de dezembro de 2006. Disponível em: http://www.planalto.gov.br/ccivil_03/leis/LCP/Lcp123.htm; Acesso em 30 de janeiro de 2017.</w:t>
      </w:r>
    </w:p>
    <w:p w:rsidR="00A51227" w:rsidRPr="0066351E" w:rsidRDefault="00A51227" w:rsidP="00BC3B33">
      <w:pPr>
        <w:autoSpaceDE w:val="0"/>
        <w:autoSpaceDN w:val="0"/>
        <w:adjustRightInd w:val="0"/>
        <w:rPr>
          <w:rFonts w:ascii="Arial" w:hAnsi="Arial" w:cs="Arial"/>
        </w:rPr>
      </w:pPr>
    </w:p>
    <w:p w:rsidR="001108F2" w:rsidRPr="0066351E" w:rsidRDefault="001108F2" w:rsidP="00BC3B33">
      <w:pPr>
        <w:autoSpaceDE w:val="0"/>
        <w:autoSpaceDN w:val="0"/>
        <w:adjustRightInd w:val="0"/>
        <w:rPr>
          <w:rFonts w:ascii="Arial" w:hAnsi="Arial" w:cs="Arial"/>
        </w:rPr>
      </w:pPr>
      <w:r w:rsidRPr="0066351E">
        <w:rPr>
          <w:rFonts w:ascii="Arial" w:hAnsi="Arial" w:cs="Arial"/>
        </w:rPr>
        <w:t>BRASIL, Lei nº 9.718, de 27 de novembro de 1998. Disponível em: http://www.planalto.gov.br/ccivil_03/leis/L9718.htm; Acesso em 31 de janeiro de 2017.</w:t>
      </w:r>
    </w:p>
    <w:p w:rsidR="00A51227" w:rsidRPr="0066351E" w:rsidRDefault="00A51227" w:rsidP="00BC3B33">
      <w:pPr>
        <w:autoSpaceDE w:val="0"/>
        <w:autoSpaceDN w:val="0"/>
        <w:adjustRightInd w:val="0"/>
        <w:rPr>
          <w:rFonts w:ascii="Arial" w:hAnsi="Arial" w:cs="Arial"/>
        </w:rPr>
      </w:pPr>
    </w:p>
    <w:p w:rsidR="006410EC" w:rsidRPr="0066351E" w:rsidRDefault="006410EC" w:rsidP="00BC3B33">
      <w:pPr>
        <w:autoSpaceDE w:val="0"/>
        <w:autoSpaceDN w:val="0"/>
        <w:adjustRightInd w:val="0"/>
        <w:rPr>
          <w:rFonts w:ascii="Arial" w:hAnsi="Arial" w:cs="Arial"/>
        </w:rPr>
      </w:pPr>
      <w:r w:rsidRPr="0066351E">
        <w:rPr>
          <w:rFonts w:ascii="Arial" w:hAnsi="Arial" w:cs="Arial"/>
        </w:rPr>
        <w:t>BRASIL, Lei nº 8.541, de 23 de dezembro de 1992. Disponível em: http://www.planalto.gov.br/ccivil_03/leis/L8541.htm; Acesso em 10 de fevereiro de 2017.</w:t>
      </w:r>
    </w:p>
    <w:p w:rsidR="00A51227" w:rsidRPr="0066351E" w:rsidRDefault="00A51227" w:rsidP="00BC3B33">
      <w:pPr>
        <w:autoSpaceDE w:val="0"/>
        <w:autoSpaceDN w:val="0"/>
        <w:adjustRightInd w:val="0"/>
        <w:rPr>
          <w:rFonts w:ascii="Arial" w:hAnsi="Arial" w:cs="Arial"/>
        </w:rPr>
      </w:pPr>
    </w:p>
    <w:p w:rsidR="001108F2" w:rsidRPr="0066351E" w:rsidRDefault="001108F2" w:rsidP="00BC3B33">
      <w:pPr>
        <w:autoSpaceDE w:val="0"/>
        <w:autoSpaceDN w:val="0"/>
        <w:adjustRightInd w:val="0"/>
        <w:rPr>
          <w:rFonts w:ascii="Arial" w:hAnsi="Arial" w:cs="Arial"/>
        </w:rPr>
      </w:pPr>
      <w:r w:rsidRPr="0066351E">
        <w:rPr>
          <w:rFonts w:ascii="Arial" w:hAnsi="Arial" w:cs="Arial"/>
        </w:rPr>
        <w:t xml:space="preserve">FONSECA, Regina Célia Veiga </w:t>
      </w:r>
      <w:proofErr w:type="gramStart"/>
      <w:r w:rsidRPr="0066351E">
        <w:rPr>
          <w:rFonts w:ascii="Arial" w:hAnsi="Arial" w:cs="Arial"/>
        </w:rPr>
        <w:t>da.</w:t>
      </w:r>
      <w:proofErr w:type="gramEnd"/>
      <w:r w:rsidRPr="0066351E">
        <w:rPr>
          <w:rFonts w:ascii="Arial" w:hAnsi="Arial" w:cs="Arial"/>
        </w:rPr>
        <w:t xml:space="preserve"> </w:t>
      </w:r>
      <w:r w:rsidRPr="0066351E">
        <w:rPr>
          <w:rFonts w:ascii="Arial" w:hAnsi="Arial" w:cs="Arial"/>
          <w:b/>
        </w:rPr>
        <w:t xml:space="preserve">Metodologia do Trabalho Científico. </w:t>
      </w:r>
      <w:r w:rsidRPr="0066351E">
        <w:rPr>
          <w:rFonts w:ascii="Arial" w:hAnsi="Arial" w:cs="Arial"/>
        </w:rPr>
        <w:t>Curitiba: IESDE Brasil S.A., 2009.</w:t>
      </w:r>
    </w:p>
    <w:p w:rsidR="00A51227" w:rsidRPr="0066351E" w:rsidRDefault="00A51227" w:rsidP="00BC3B33">
      <w:pPr>
        <w:autoSpaceDE w:val="0"/>
        <w:autoSpaceDN w:val="0"/>
        <w:adjustRightInd w:val="0"/>
        <w:rPr>
          <w:rFonts w:ascii="Arial" w:hAnsi="Arial" w:cs="Arial"/>
        </w:rPr>
      </w:pPr>
    </w:p>
    <w:p w:rsidR="00B67C5A" w:rsidRPr="0066351E" w:rsidRDefault="00B67C5A" w:rsidP="00BC3B33">
      <w:pPr>
        <w:autoSpaceDE w:val="0"/>
        <w:autoSpaceDN w:val="0"/>
        <w:adjustRightInd w:val="0"/>
        <w:rPr>
          <w:rFonts w:ascii="Arial" w:hAnsi="Arial" w:cs="Arial"/>
        </w:rPr>
      </w:pPr>
      <w:r w:rsidRPr="0066351E">
        <w:rPr>
          <w:rFonts w:ascii="Arial" w:hAnsi="Arial" w:cs="Arial"/>
        </w:rPr>
        <w:t xml:space="preserve">JUNIOR, </w:t>
      </w:r>
      <w:r w:rsidR="00B54FEE" w:rsidRPr="0066351E">
        <w:rPr>
          <w:rFonts w:ascii="Arial" w:hAnsi="Arial" w:cs="Arial"/>
        </w:rPr>
        <w:t xml:space="preserve">Geraldo </w:t>
      </w:r>
      <w:proofErr w:type="gramStart"/>
      <w:r w:rsidR="00B54FEE" w:rsidRPr="0066351E">
        <w:rPr>
          <w:rFonts w:ascii="Arial" w:hAnsi="Arial" w:cs="Arial"/>
        </w:rPr>
        <w:t>R.</w:t>
      </w:r>
      <w:proofErr w:type="gramEnd"/>
      <w:r w:rsidRPr="0066351E">
        <w:rPr>
          <w:rFonts w:ascii="Arial" w:hAnsi="Arial" w:cs="Arial"/>
        </w:rPr>
        <w:t xml:space="preserve"> Ribeiro; PUJALS, João. </w:t>
      </w:r>
      <w:r w:rsidRPr="0066351E">
        <w:rPr>
          <w:rFonts w:ascii="Arial" w:hAnsi="Arial" w:cs="Arial"/>
          <w:b/>
        </w:rPr>
        <w:t xml:space="preserve">Auditoria Integrada do Simples </w:t>
      </w:r>
      <w:proofErr w:type="spellStart"/>
      <w:r w:rsidRPr="0066351E">
        <w:rPr>
          <w:rFonts w:ascii="Arial" w:hAnsi="Arial" w:cs="Arial"/>
          <w:b/>
        </w:rPr>
        <w:t>Nacioal</w:t>
      </w:r>
      <w:proofErr w:type="spellEnd"/>
      <w:r w:rsidRPr="0066351E">
        <w:rPr>
          <w:rFonts w:ascii="Arial" w:hAnsi="Arial" w:cs="Arial"/>
          <w:b/>
        </w:rPr>
        <w:t xml:space="preserve">: </w:t>
      </w:r>
      <w:r w:rsidRPr="0066351E">
        <w:rPr>
          <w:rFonts w:ascii="Arial" w:hAnsi="Arial" w:cs="Arial"/>
        </w:rPr>
        <w:t xml:space="preserve">O que muda com o SEFISC – Sistema Eletrônico Único de </w:t>
      </w:r>
      <w:proofErr w:type="spellStart"/>
      <w:r w:rsidRPr="0066351E">
        <w:rPr>
          <w:rFonts w:ascii="Arial" w:hAnsi="Arial" w:cs="Arial"/>
        </w:rPr>
        <w:t>Fincalização</w:t>
      </w:r>
      <w:proofErr w:type="spellEnd"/>
      <w:r w:rsidRPr="0066351E">
        <w:rPr>
          <w:rFonts w:ascii="Arial" w:hAnsi="Arial" w:cs="Arial"/>
          <w:b/>
        </w:rPr>
        <w:t xml:space="preserve">. </w:t>
      </w:r>
      <w:r w:rsidRPr="0066351E">
        <w:rPr>
          <w:rFonts w:ascii="Arial" w:hAnsi="Arial" w:cs="Arial"/>
        </w:rPr>
        <w:t>2ª Edição. São Paulo: Atlas, 2015.</w:t>
      </w:r>
    </w:p>
    <w:p w:rsidR="00A51227" w:rsidRPr="0066351E" w:rsidRDefault="00A51227" w:rsidP="00BC3B33">
      <w:pPr>
        <w:autoSpaceDE w:val="0"/>
        <w:autoSpaceDN w:val="0"/>
        <w:adjustRightInd w:val="0"/>
        <w:rPr>
          <w:rFonts w:ascii="Arial" w:hAnsi="Arial" w:cs="Arial"/>
        </w:rPr>
      </w:pPr>
    </w:p>
    <w:p w:rsidR="001108F2" w:rsidRPr="0066351E" w:rsidRDefault="001108F2" w:rsidP="00BC3B33">
      <w:pPr>
        <w:autoSpaceDE w:val="0"/>
        <w:autoSpaceDN w:val="0"/>
        <w:adjustRightInd w:val="0"/>
        <w:rPr>
          <w:rFonts w:ascii="Arial" w:hAnsi="Arial" w:cs="Arial"/>
        </w:rPr>
      </w:pPr>
      <w:r w:rsidRPr="0066351E">
        <w:rPr>
          <w:rFonts w:ascii="Arial" w:hAnsi="Arial" w:cs="Arial"/>
        </w:rPr>
        <w:lastRenderedPageBreak/>
        <w:t>MINAYO, M.C. de S. </w:t>
      </w:r>
      <w:r w:rsidRPr="0066351E">
        <w:rPr>
          <w:rFonts w:ascii="Arial" w:hAnsi="Arial" w:cs="Arial"/>
          <w:b/>
          <w:bCs/>
        </w:rPr>
        <w:t>O desafio do conhecimento: Pesquisa Qualitativa em Saúde.</w:t>
      </w:r>
      <w:r w:rsidRPr="0066351E">
        <w:rPr>
          <w:rFonts w:ascii="Arial" w:hAnsi="Arial" w:cs="Arial"/>
        </w:rPr>
        <w:t xml:space="preserve"> 12ª edição. São Paulo: </w:t>
      </w:r>
      <w:proofErr w:type="spellStart"/>
      <w:r w:rsidRPr="0066351E">
        <w:rPr>
          <w:rFonts w:ascii="Arial" w:hAnsi="Arial" w:cs="Arial"/>
        </w:rPr>
        <w:t>Hucitec-Abrasco</w:t>
      </w:r>
      <w:proofErr w:type="spellEnd"/>
      <w:r w:rsidRPr="0066351E">
        <w:rPr>
          <w:rFonts w:ascii="Arial" w:hAnsi="Arial" w:cs="Arial"/>
        </w:rPr>
        <w:t>, 2010.</w:t>
      </w:r>
    </w:p>
    <w:p w:rsidR="00A51227" w:rsidRPr="0066351E" w:rsidRDefault="00A51227" w:rsidP="00BC3B33">
      <w:pPr>
        <w:autoSpaceDE w:val="0"/>
        <w:autoSpaceDN w:val="0"/>
        <w:adjustRightInd w:val="0"/>
        <w:rPr>
          <w:rFonts w:ascii="Arial" w:hAnsi="Arial" w:cs="Arial"/>
        </w:rPr>
      </w:pPr>
    </w:p>
    <w:p w:rsidR="00AC327D" w:rsidRPr="0066351E" w:rsidRDefault="00F1735E" w:rsidP="00BC3B33">
      <w:pPr>
        <w:autoSpaceDE w:val="0"/>
        <w:autoSpaceDN w:val="0"/>
        <w:adjustRightInd w:val="0"/>
        <w:rPr>
          <w:rFonts w:ascii="Arial" w:hAnsi="Arial" w:cs="Arial"/>
        </w:rPr>
      </w:pPr>
      <w:r w:rsidRPr="0066351E">
        <w:rPr>
          <w:rFonts w:ascii="Arial" w:hAnsi="Arial" w:cs="Arial"/>
        </w:rPr>
        <w:t xml:space="preserve">POHLMANN, Marcelo </w:t>
      </w:r>
      <w:proofErr w:type="spellStart"/>
      <w:r w:rsidRPr="0066351E">
        <w:rPr>
          <w:rFonts w:ascii="Arial" w:hAnsi="Arial" w:cs="Arial"/>
        </w:rPr>
        <w:t>Coletto</w:t>
      </w:r>
      <w:proofErr w:type="spellEnd"/>
      <w:r w:rsidRPr="0066351E">
        <w:rPr>
          <w:rFonts w:ascii="Arial" w:hAnsi="Arial" w:cs="Arial"/>
        </w:rPr>
        <w:t xml:space="preserve">. </w:t>
      </w:r>
      <w:r w:rsidRPr="0066351E">
        <w:rPr>
          <w:rFonts w:ascii="Arial" w:hAnsi="Arial" w:cs="Arial"/>
          <w:b/>
        </w:rPr>
        <w:t>Contabilidade Tributária</w:t>
      </w:r>
      <w:r w:rsidRPr="0066351E">
        <w:rPr>
          <w:rFonts w:ascii="Arial" w:hAnsi="Arial" w:cs="Arial"/>
        </w:rPr>
        <w:t>. Curitiba: IESDE Brasil S.A., 2012.</w:t>
      </w:r>
    </w:p>
    <w:p w:rsidR="00A51227" w:rsidRPr="0066351E" w:rsidRDefault="00A51227" w:rsidP="00BC3B33">
      <w:pPr>
        <w:autoSpaceDE w:val="0"/>
        <w:autoSpaceDN w:val="0"/>
        <w:adjustRightInd w:val="0"/>
        <w:rPr>
          <w:rFonts w:ascii="Arial" w:hAnsi="Arial" w:cs="Arial"/>
        </w:rPr>
      </w:pPr>
    </w:p>
    <w:p w:rsidR="009714B5" w:rsidRPr="0066351E" w:rsidRDefault="009714B5" w:rsidP="00BC3B33">
      <w:pPr>
        <w:autoSpaceDE w:val="0"/>
        <w:autoSpaceDN w:val="0"/>
        <w:adjustRightInd w:val="0"/>
        <w:rPr>
          <w:rFonts w:ascii="Arial" w:hAnsi="Arial" w:cs="Arial"/>
        </w:rPr>
      </w:pPr>
      <w:r w:rsidRPr="0066351E">
        <w:rPr>
          <w:rFonts w:ascii="Arial" w:hAnsi="Arial" w:cs="Arial"/>
        </w:rPr>
        <w:t xml:space="preserve">RIBEIRO, Osni Moura; PINTO, Mauro Aparecido. </w:t>
      </w:r>
      <w:r w:rsidRPr="0066351E">
        <w:rPr>
          <w:rFonts w:ascii="Arial" w:hAnsi="Arial" w:cs="Arial"/>
          <w:b/>
        </w:rPr>
        <w:t xml:space="preserve">Introdução à Contabilidade Tributária. </w:t>
      </w:r>
      <w:r w:rsidRPr="0066351E">
        <w:rPr>
          <w:rFonts w:ascii="Arial" w:hAnsi="Arial" w:cs="Arial"/>
        </w:rPr>
        <w:t xml:space="preserve">2ª Edição. São Paulo: </w:t>
      </w:r>
      <w:proofErr w:type="gramStart"/>
      <w:r w:rsidRPr="0066351E">
        <w:rPr>
          <w:rFonts w:ascii="Arial" w:hAnsi="Arial" w:cs="Arial"/>
        </w:rPr>
        <w:t>Saraiva,</w:t>
      </w:r>
      <w:proofErr w:type="gramEnd"/>
      <w:r w:rsidRPr="0066351E">
        <w:rPr>
          <w:rFonts w:ascii="Arial" w:hAnsi="Arial" w:cs="Arial"/>
        </w:rPr>
        <w:t xml:space="preserve"> 2014.</w:t>
      </w:r>
    </w:p>
    <w:p w:rsidR="005F158C" w:rsidRPr="0066351E" w:rsidRDefault="005F158C" w:rsidP="00BC3B33">
      <w:pPr>
        <w:autoSpaceDE w:val="0"/>
        <w:autoSpaceDN w:val="0"/>
        <w:adjustRightInd w:val="0"/>
        <w:rPr>
          <w:rFonts w:ascii="Arial" w:hAnsi="Arial" w:cs="Arial"/>
        </w:rPr>
      </w:pPr>
      <w:r w:rsidRPr="0066351E">
        <w:rPr>
          <w:rFonts w:ascii="Arial" w:hAnsi="Arial" w:cs="Arial"/>
        </w:rPr>
        <w:t xml:space="preserve">YOUNG, Lúcia Helena </w:t>
      </w:r>
      <w:proofErr w:type="spellStart"/>
      <w:r w:rsidRPr="0066351E">
        <w:rPr>
          <w:rFonts w:ascii="Arial" w:hAnsi="Arial" w:cs="Arial"/>
        </w:rPr>
        <w:t>Briski</w:t>
      </w:r>
      <w:proofErr w:type="spellEnd"/>
      <w:r w:rsidRPr="0066351E">
        <w:rPr>
          <w:rFonts w:ascii="Arial" w:hAnsi="Arial" w:cs="Arial"/>
        </w:rPr>
        <w:t xml:space="preserve">. </w:t>
      </w:r>
      <w:r w:rsidRPr="0066351E">
        <w:rPr>
          <w:rFonts w:ascii="Arial" w:hAnsi="Arial" w:cs="Arial"/>
          <w:b/>
        </w:rPr>
        <w:t xml:space="preserve">Lucro Presumido. </w:t>
      </w:r>
      <w:r w:rsidRPr="0066351E">
        <w:rPr>
          <w:rFonts w:ascii="Arial" w:hAnsi="Arial" w:cs="Arial"/>
        </w:rPr>
        <w:t>8ª Edição</w:t>
      </w:r>
      <w:r w:rsidRPr="0066351E">
        <w:rPr>
          <w:rFonts w:ascii="Arial" w:hAnsi="Arial" w:cs="Arial"/>
          <w:b/>
        </w:rPr>
        <w:t xml:space="preserve">. </w:t>
      </w:r>
      <w:r w:rsidRPr="0066351E">
        <w:rPr>
          <w:rFonts w:ascii="Arial" w:hAnsi="Arial" w:cs="Arial"/>
        </w:rPr>
        <w:t>Curitiba: Juruá, 2008.</w:t>
      </w:r>
    </w:p>
    <w:p w:rsidR="00CC68D4" w:rsidRPr="0066351E" w:rsidRDefault="00CC68D4" w:rsidP="00BC3B33">
      <w:pPr>
        <w:autoSpaceDE w:val="0"/>
        <w:autoSpaceDN w:val="0"/>
        <w:adjustRightInd w:val="0"/>
        <w:spacing w:line="360" w:lineRule="auto"/>
        <w:rPr>
          <w:rFonts w:ascii="Arial" w:hAnsi="Arial" w:cs="Arial"/>
        </w:rPr>
      </w:pPr>
    </w:p>
    <w:sectPr w:rsidR="00CC68D4" w:rsidRPr="0066351E" w:rsidSect="0034076A">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39B" w:rsidRDefault="0011739B" w:rsidP="002A50A5">
      <w:r>
        <w:separator/>
      </w:r>
    </w:p>
  </w:endnote>
  <w:endnote w:type="continuationSeparator" w:id="0">
    <w:p w:rsidR="0011739B" w:rsidRDefault="0011739B" w:rsidP="002A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78" w:rsidRDefault="00D01D7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78" w:rsidRDefault="00D01D7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78" w:rsidRDefault="00D01D7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39B" w:rsidRDefault="0011739B" w:rsidP="002A50A5">
      <w:r>
        <w:separator/>
      </w:r>
    </w:p>
  </w:footnote>
  <w:footnote w:type="continuationSeparator" w:id="0">
    <w:p w:rsidR="0011739B" w:rsidRDefault="0011739B" w:rsidP="002A50A5">
      <w:r>
        <w:continuationSeparator/>
      </w:r>
    </w:p>
  </w:footnote>
  <w:footnote w:id="1">
    <w:p w:rsidR="00852F30" w:rsidRPr="00A51227" w:rsidRDefault="00852F30" w:rsidP="00C82049">
      <w:pPr>
        <w:pStyle w:val="Textodenotaderodap"/>
        <w:jc w:val="both"/>
        <w:rPr>
          <w:rFonts w:ascii="Arial" w:hAnsi="Arial" w:cs="Arial"/>
        </w:rPr>
      </w:pPr>
      <w:r w:rsidRPr="00A51227">
        <w:rPr>
          <w:rStyle w:val="Refdenotaderodap"/>
          <w:rFonts w:ascii="Arial" w:hAnsi="Arial" w:cs="Arial"/>
        </w:rPr>
        <w:footnoteRef/>
      </w:r>
      <w:r w:rsidRPr="00A51227">
        <w:rPr>
          <w:rFonts w:ascii="Arial" w:hAnsi="Arial" w:cs="Arial"/>
        </w:rPr>
        <w:t xml:space="preserve"> É fundamental consultar qual Anexo </w:t>
      </w:r>
      <w:proofErr w:type="gramStart"/>
      <w:r w:rsidRPr="00A51227">
        <w:rPr>
          <w:rFonts w:ascii="Arial" w:hAnsi="Arial" w:cs="Arial"/>
        </w:rPr>
        <w:t>a</w:t>
      </w:r>
      <w:proofErr w:type="gramEnd"/>
      <w:r w:rsidRPr="00A51227">
        <w:rPr>
          <w:rFonts w:ascii="Arial" w:hAnsi="Arial" w:cs="Arial"/>
        </w:rPr>
        <w:t xml:space="preserve"> atividade empresarial se enquadra, assim como quais atividades são permitidas ao enquadramento, essa consulta é possível através do link: http://www.contabeis.com.br/ferramentas/simples-nacional/</w:t>
      </w:r>
    </w:p>
  </w:footnote>
  <w:footnote w:id="2">
    <w:p w:rsidR="008C44F0" w:rsidRPr="00A51227" w:rsidRDefault="008C44F0" w:rsidP="008868FF">
      <w:pPr>
        <w:pStyle w:val="Textodenotaderodap"/>
        <w:jc w:val="both"/>
        <w:rPr>
          <w:rFonts w:ascii="Arial" w:hAnsi="Arial" w:cs="Arial"/>
        </w:rPr>
      </w:pPr>
      <w:r w:rsidRPr="00A51227">
        <w:rPr>
          <w:rStyle w:val="Refdenotaderodap"/>
          <w:rFonts w:ascii="Arial" w:hAnsi="Arial" w:cs="Arial"/>
        </w:rPr>
        <w:footnoteRef/>
      </w:r>
      <w:r w:rsidRPr="00A51227">
        <w:rPr>
          <w:rFonts w:ascii="Arial" w:hAnsi="Arial" w:cs="Arial"/>
        </w:rPr>
        <w:t xml:space="preserve"> Não foi considerado para cálculo da folha anual o pagamento do 13º salarial e das férias, por terem incidência de encargos trabalhistas diferentes.</w:t>
      </w:r>
    </w:p>
  </w:footnote>
  <w:footnote w:id="3">
    <w:p w:rsidR="00D01D78" w:rsidRPr="00A51227" w:rsidRDefault="00D01D78" w:rsidP="008868FF">
      <w:pPr>
        <w:pStyle w:val="Textodenotaderodap"/>
        <w:jc w:val="both"/>
        <w:rPr>
          <w:rFonts w:ascii="Arial" w:hAnsi="Arial" w:cs="Arial"/>
        </w:rPr>
      </w:pPr>
      <w:r w:rsidRPr="00A51227">
        <w:rPr>
          <w:rStyle w:val="Refdenotaderodap"/>
          <w:rFonts w:ascii="Arial" w:hAnsi="Arial" w:cs="Arial"/>
        </w:rPr>
        <w:footnoteRef/>
      </w:r>
      <w:r w:rsidRPr="00A51227">
        <w:rPr>
          <w:rFonts w:ascii="Arial" w:hAnsi="Arial" w:cs="Arial"/>
        </w:rPr>
        <w:t xml:space="preserve"> Foram realizados cálculos com alíquota de 1% e 2%, os resultados não se alteram.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78" w:rsidRDefault="00D01D7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78" w:rsidRDefault="00D01D78">
    <w:pPr>
      <w:pStyle w:val="Cabealho"/>
      <w:jc w:val="right"/>
    </w:pPr>
    <w:r>
      <w:fldChar w:fldCharType="begin"/>
    </w:r>
    <w:r>
      <w:instrText>PAGE   \* MERGEFORMAT</w:instrText>
    </w:r>
    <w:r>
      <w:fldChar w:fldCharType="separate"/>
    </w:r>
    <w:r w:rsidR="00B65F72">
      <w:rPr>
        <w:noProof/>
      </w:rPr>
      <w:t>13</w:t>
    </w:r>
    <w:r>
      <w:fldChar w:fldCharType="end"/>
    </w:r>
  </w:p>
  <w:p w:rsidR="00D01D78" w:rsidRDefault="00D01D7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78" w:rsidRDefault="00D01D7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6124A"/>
    <w:multiLevelType w:val="multilevel"/>
    <w:tmpl w:val="B0A64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34F3F40"/>
    <w:multiLevelType w:val="hybridMultilevel"/>
    <w:tmpl w:val="84F2B4F2"/>
    <w:lvl w:ilvl="0" w:tplc="30464FB6">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409"/>
    <w:rsid w:val="000005AB"/>
    <w:rsid w:val="00001932"/>
    <w:rsid w:val="00003839"/>
    <w:rsid w:val="000166AD"/>
    <w:rsid w:val="00017066"/>
    <w:rsid w:val="000252C8"/>
    <w:rsid w:val="00026812"/>
    <w:rsid w:val="00033B44"/>
    <w:rsid w:val="00034F91"/>
    <w:rsid w:val="0003736F"/>
    <w:rsid w:val="00042CE7"/>
    <w:rsid w:val="00045E4A"/>
    <w:rsid w:val="000508FF"/>
    <w:rsid w:val="00063041"/>
    <w:rsid w:val="000653BD"/>
    <w:rsid w:val="00065757"/>
    <w:rsid w:val="00077775"/>
    <w:rsid w:val="00082920"/>
    <w:rsid w:val="00095E14"/>
    <w:rsid w:val="00096605"/>
    <w:rsid w:val="000C22DD"/>
    <w:rsid w:val="000C2EEE"/>
    <w:rsid w:val="000C440E"/>
    <w:rsid w:val="000D133C"/>
    <w:rsid w:val="000D3CA0"/>
    <w:rsid w:val="000E1AAB"/>
    <w:rsid w:val="000E2889"/>
    <w:rsid w:val="000F0A64"/>
    <w:rsid w:val="000F2BB9"/>
    <w:rsid w:val="000F440C"/>
    <w:rsid w:val="000F7C48"/>
    <w:rsid w:val="001108F2"/>
    <w:rsid w:val="00111F4A"/>
    <w:rsid w:val="00113021"/>
    <w:rsid w:val="001135C8"/>
    <w:rsid w:val="0011739B"/>
    <w:rsid w:val="00124547"/>
    <w:rsid w:val="00126593"/>
    <w:rsid w:val="0013131D"/>
    <w:rsid w:val="00131A87"/>
    <w:rsid w:val="00131B9B"/>
    <w:rsid w:val="00131F02"/>
    <w:rsid w:val="00144C11"/>
    <w:rsid w:val="00147140"/>
    <w:rsid w:val="001520A8"/>
    <w:rsid w:val="00152F01"/>
    <w:rsid w:val="0015421F"/>
    <w:rsid w:val="00156ACB"/>
    <w:rsid w:val="00162ED5"/>
    <w:rsid w:val="00164B9B"/>
    <w:rsid w:val="00165F47"/>
    <w:rsid w:val="00166BCD"/>
    <w:rsid w:val="001704CD"/>
    <w:rsid w:val="00177E37"/>
    <w:rsid w:val="001814BA"/>
    <w:rsid w:val="00184BEF"/>
    <w:rsid w:val="001A4692"/>
    <w:rsid w:val="001A6916"/>
    <w:rsid w:val="001B6395"/>
    <w:rsid w:val="001C068F"/>
    <w:rsid w:val="001C2055"/>
    <w:rsid w:val="001C2451"/>
    <w:rsid w:val="001C3FE7"/>
    <w:rsid w:val="001D3977"/>
    <w:rsid w:val="001D445A"/>
    <w:rsid w:val="001D4E50"/>
    <w:rsid w:val="001D7552"/>
    <w:rsid w:val="001F0AB0"/>
    <w:rsid w:val="001F6CB5"/>
    <w:rsid w:val="00204745"/>
    <w:rsid w:val="0021048C"/>
    <w:rsid w:val="00210ACB"/>
    <w:rsid w:val="0022477B"/>
    <w:rsid w:val="002261A1"/>
    <w:rsid w:val="0023234A"/>
    <w:rsid w:val="00257BFA"/>
    <w:rsid w:val="00262CC5"/>
    <w:rsid w:val="00263F0B"/>
    <w:rsid w:val="00270252"/>
    <w:rsid w:val="0027248B"/>
    <w:rsid w:val="00273775"/>
    <w:rsid w:val="00291F52"/>
    <w:rsid w:val="002A21AB"/>
    <w:rsid w:val="002A44A5"/>
    <w:rsid w:val="002A50A5"/>
    <w:rsid w:val="002A7A6F"/>
    <w:rsid w:val="002B1471"/>
    <w:rsid w:val="002B517F"/>
    <w:rsid w:val="002B74B0"/>
    <w:rsid w:val="002C33E2"/>
    <w:rsid w:val="002C564D"/>
    <w:rsid w:val="002C78A9"/>
    <w:rsid w:val="002E6407"/>
    <w:rsid w:val="002F11D5"/>
    <w:rsid w:val="003107FA"/>
    <w:rsid w:val="00314B72"/>
    <w:rsid w:val="00321C17"/>
    <w:rsid w:val="00324D61"/>
    <w:rsid w:val="00327724"/>
    <w:rsid w:val="00336638"/>
    <w:rsid w:val="0034076A"/>
    <w:rsid w:val="00340882"/>
    <w:rsid w:val="0034346B"/>
    <w:rsid w:val="003472BE"/>
    <w:rsid w:val="003610F0"/>
    <w:rsid w:val="00366F0A"/>
    <w:rsid w:val="003707D5"/>
    <w:rsid w:val="00374715"/>
    <w:rsid w:val="00377C85"/>
    <w:rsid w:val="003827AD"/>
    <w:rsid w:val="003852D2"/>
    <w:rsid w:val="00395691"/>
    <w:rsid w:val="00396178"/>
    <w:rsid w:val="003A2D2C"/>
    <w:rsid w:val="003A49A0"/>
    <w:rsid w:val="003B15ED"/>
    <w:rsid w:val="003B22BD"/>
    <w:rsid w:val="003B7F06"/>
    <w:rsid w:val="003C03C0"/>
    <w:rsid w:val="003C1957"/>
    <w:rsid w:val="003D17E1"/>
    <w:rsid w:val="003D4936"/>
    <w:rsid w:val="003D73EA"/>
    <w:rsid w:val="003E2D71"/>
    <w:rsid w:val="003E4764"/>
    <w:rsid w:val="003F1181"/>
    <w:rsid w:val="003F20F6"/>
    <w:rsid w:val="003F4515"/>
    <w:rsid w:val="003F4AC9"/>
    <w:rsid w:val="004039D0"/>
    <w:rsid w:val="00406AA3"/>
    <w:rsid w:val="00410214"/>
    <w:rsid w:val="004104C8"/>
    <w:rsid w:val="00412E27"/>
    <w:rsid w:val="00414F1F"/>
    <w:rsid w:val="00415B27"/>
    <w:rsid w:val="00415E48"/>
    <w:rsid w:val="00416AEB"/>
    <w:rsid w:val="00427907"/>
    <w:rsid w:val="00427D9E"/>
    <w:rsid w:val="00464475"/>
    <w:rsid w:val="00482C6E"/>
    <w:rsid w:val="00482D3E"/>
    <w:rsid w:val="00490061"/>
    <w:rsid w:val="00494065"/>
    <w:rsid w:val="004A51B8"/>
    <w:rsid w:val="004B6035"/>
    <w:rsid w:val="004C013A"/>
    <w:rsid w:val="004C3B55"/>
    <w:rsid w:val="004D4E3F"/>
    <w:rsid w:val="004D7E72"/>
    <w:rsid w:val="004F0DA5"/>
    <w:rsid w:val="004F4F01"/>
    <w:rsid w:val="004F5BF9"/>
    <w:rsid w:val="005112C2"/>
    <w:rsid w:val="005151DB"/>
    <w:rsid w:val="005166F1"/>
    <w:rsid w:val="00521795"/>
    <w:rsid w:val="00542D7F"/>
    <w:rsid w:val="00546B8C"/>
    <w:rsid w:val="005508B4"/>
    <w:rsid w:val="005516AB"/>
    <w:rsid w:val="005618C2"/>
    <w:rsid w:val="0056483A"/>
    <w:rsid w:val="005669B3"/>
    <w:rsid w:val="00573F05"/>
    <w:rsid w:val="00582A73"/>
    <w:rsid w:val="00583F25"/>
    <w:rsid w:val="0059063B"/>
    <w:rsid w:val="00592D9C"/>
    <w:rsid w:val="0059448B"/>
    <w:rsid w:val="005A02B6"/>
    <w:rsid w:val="005A118B"/>
    <w:rsid w:val="005A1658"/>
    <w:rsid w:val="005A1C1D"/>
    <w:rsid w:val="005A3CFB"/>
    <w:rsid w:val="005A5269"/>
    <w:rsid w:val="005B2234"/>
    <w:rsid w:val="005B30E4"/>
    <w:rsid w:val="005B5950"/>
    <w:rsid w:val="005D2CEB"/>
    <w:rsid w:val="005D5504"/>
    <w:rsid w:val="005D6938"/>
    <w:rsid w:val="005E7983"/>
    <w:rsid w:val="005F07DF"/>
    <w:rsid w:val="005F158C"/>
    <w:rsid w:val="005F4748"/>
    <w:rsid w:val="005F55A1"/>
    <w:rsid w:val="005F7C25"/>
    <w:rsid w:val="00600220"/>
    <w:rsid w:val="006029F7"/>
    <w:rsid w:val="0060317E"/>
    <w:rsid w:val="00617216"/>
    <w:rsid w:val="00623EE1"/>
    <w:rsid w:val="006244EC"/>
    <w:rsid w:val="00624AFE"/>
    <w:rsid w:val="0063279A"/>
    <w:rsid w:val="006410EC"/>
    <w:rsid w:val="00644A67"/>
    <w:rsid w:val="006519B4"/>
    <w:rsid w:val="0066351E"/>
    <w:rsid w:val="00664182"/>
    <w:rsid w:val="00665E72"/>
    <w:rsid w:val="006763C3"/>
    <w:rsid w:val="0069284D"/>
    <w:rsid w:val="006A3474"/>
    <w:rsid w:val="006B0009"/>
    <w:rsid w:val="006D3E4A"/>
    <w:rsid w:val="006D5C2D"/>
    <w:rsid w:val="006D6F30"/>
    <w:rsid w:val="006D7D13"/>
    <w:rsid w:val="006E01C7"/>
    <w:rsid w:val="006F526C"/>
    <w:rsid w:val="0070203D"/>
    <w:rsid w:val="00704E7F"/>
    <w:rsid w:val="00705D3A"/>
    <w:rsid w:val="00731940"/>
    <w:rsid w:val="00737AD4"/>
    <w:rsid w:val="007458FD"/>
    <w:rsid w:val="0074798C"/>
    <w:rsid w:val="00750EB2"/>
    <w:rsid w:val="00753F58"/>
    <w:rsid w:val="007626BC"/>
    <w:rsid w:val="00762F8D"/>
    <w:rsid w:val="007636F3"/>
    <w:rsid w:val="00764D3E"/>
    <w:rsid w:val="00767A34"/>
    <w:rsid w:val="00771B75"/>
    <w:rsid w:val="007752B6"/>
    <w:rsid w:val="00780AF1"/>
    <w:rsid w:val="007918C0"/>
    <w:rsid w:val="0079354A"/>
    <w:rsid w:val="007A375E"/>
    <w:rsid w:val="007B05D8"/>
    <w:rsid w:val="007D098B"/>
    <w:rsid w:val="007D5828"/>
    <w:rsid w:val="007F02DC"/>
    <w:rsid w:val="007F17DC"/>
    <w:rsid w:val="007F2920"/>
    <w:rsid w:val="007F3F1F"/>
    <w:rsid w:val="00801B00"/>
    <w:rsid w:val="00807998"/>
    <w:rsid w:val="008140D6"/>
    <w:rsid w:val="008141DE"/>
    <w:rsid w:val="00815454"/>
    <w:rsid w:val="00816004"/>
    <w:rsid w:val="00816F3A"/>
    <w:rsid w:val="00821144"/>
    <w:rsid w:val="00824C80"/>
    <w:rsid w:val="00826620"/>
    <w:rsid w:val="008348CE"/>
    <w:rsid w:val="00845A70"/>
    <w:rsid w:val="008510DD"/>
    <w:rsid w:val="00851DB1"/>
    <w:rsid w:val="00852F30"/>
    <w:rsid w:val="00862C7C"/>
    <w:rsid w:val="008719B9"/>
    <w:rsid w:val="00872E12"/>
    <w:rsid w:val="00874832"/>
    <w:rsid w:val="008845E8"/>
    <w:rsid w:val="008868FF"/>
    <w:rsid w:val="008871FD"/>
    <w:rsid w:val="008A5431"/>
    <w:rsid w:val="008C2D87"/>
    <w:rsid w:val="008C3B75"/>
    <w:rsid w:val="008C44F0"/>
    <w:rsid w:val="008D084C"/>
    <w:rsid w:val="008D3DD6"/>
    <w:rsid w:val="008E2CB2"/>
    <w:rsid w:val="008E5057"/>
    <w:rsid w:val="008F0A1B"/>
    <w:rsid w:val="008F3D49"/>
    <w:rsid w:val="009033B3"/>
    <w:rsid w:val="00904DD7"/>
    <w:rsid w:val="009115D3"/>
    <w:rsid w:val="00924BE0"/>
    <w:rsid w:val="009320CA"/>
    <w:rsid w:val="00933E32"/>
    <w:rsid w:val="00944D14"/>
    <w:rsid w:val="00946E0C"/>
    <w:rsid w:val="00947C35"/>
    <w:rsid w:val="0096695B"/>
    <w:rsid w:val="009714B5"/>
    <w:rsid w:val="00976351"/>
    <w:rsid w:val="009774F1"/>
    <w:rsid w:val="009813E6"/>
    <w:rsid w:val="009826DE"/>
    <w:rsid w:val="00991997"/>
    <w:rsid w:val="00992615"/>
    <w:rsid w:val="00994C97"/>
    <w:rsid w:val="0099641A"/>
    <w:rsid w:val="009B18FA"/>
    <w:rsid w:val="009B6C5B"/>
    <w:rsid w:val="009B715F"/>
    <w:rsid w:val="009B7934"/>
    <w:rsid w:val="009C141E"/>
    <w:rsid w:val="009C471A"/>
    <w:rsid w:val="009D2A6D"/>
    <w:rsid w:val="009D3821"/>
    <w:rsid w:val="009E25AB"/>
    <w:rsid w:val="009E5355"/>
    <w:rsid w:val="00A1034F"/>
    <w:rsid w:val="00A2344B"/>
    <w:rsid w:val="00A25B07"/>
    <w:rsid w:val="00A26CBF"/>
    <w:rsid w:val="00A378BD"/>
    <w:rsid w:val="00A37C0F"/>
    <w:rsid w:val="00A421D5"/>
    <w:rsid w:val="00A44EC3"/>
    <w:rsid w:val="00A51227"/>
    <w:rsid w:val="00A67640"/>
    <w:rsid w:val="00A80352"/>
    <w:rsid w:val="00A8063C"/>
    <w:rsid w:val="00A81B8C"/>
    <w:rsid w:val="00A82B76"/>
    <w:rsid w:val="00A8557D"/>
    <w:rsid w:val="00A8709A"/>
    <w:rsid w:val="00A8787E"/>
    <w:rsid w:val="00A96543"/>
    <w:rsid w:val="00A97C59"/>
    <w:rsid w:val="00AA2CF9"/>
    <w:rsid w:val="00AC0720"/>
    <w:rsid w:val="00AC327D"/>
    <w:rsid w:val="00AC32BF"/>
    <w:rsid w:val="00AC789B"/>
    <w:rsid w:val="00AD010A"/>
    <w:rsid w:val="00AD2516"/>
    <w:rsid w:val="00AD34CA"/>
    <w:rsid w:val="00AD55F5"/>
    <w:rsid w:val="00AD7D24"/>
    <w:rsid w:val="00AE02D3"/>
    <w:rsid w:val="00AE153B"/>
    <w:rsid w:val="00B05156"/>
    <w:rsid w:val="00B16B44"/>
    <w:rsid w:val="00B17599"/>
    <w:rsid w:val="00B17F05"/>
    <w:rsid w:val="00B27A65"/>
    <w:rsid w:val="00B31627"/>
    <w:rsid w:val="00B33523"/>
    <w:rsid w:val="00B41135"/>
    <w:rsid w:val="00B54FEE"/>
    <w:rsid w:val="00B57CF6"/>
    <w:rsid w:val="00B63AF9"/>
    <w:rsid w:val="00B65F72"/>
    <w:rsid w:val="00B67C5A"/>
    <w:rsid w:val="00B717E5"/>
    <w:rsid w:val="00B80EB8"/>
    <w:rsid w:val="00B82970"/>
    <w:rsid w:val="00B8668E"/>
    <w:rsid w:val="00B86AFD"/>
    <w:rsid w:val="00B87BF4"/>
    <w:rsid w:val="00B90699"/>
    <w:rsid w:val="00BA76FF"/>
    <w:rsid w:val="00BB2438"/>
    <w:rsid w:val="00BC06BA"/>
    <w:rsid w:val="00BC0E54"/>
    <w:rsid w:val="00BC27E6"/>
    <w:rsid w:val="00BC3B33"/>
    <w:rsid w:val="00BD5342"/>
    <w:rsid w:val="00BF7751"/>
    <w:rsid w:val="00C03409"/>
    <w:rsid w:val="00C10DC9"/>
    <w:rsid w:val="00C1287F"/>
    <w:rsid w:val="00C200F3"/>
    <w:rsid w:val="00C26479"/>
    <w:rsid w:val="00C344BA"/>
    <w:rsid w:val="00C5029E"/>
    <w:rsid w:val="00C559CF"/>
    <w:rsid w:val="00C63873"/>
    <w:rsid w:val="00C63CCB"/>
    <w:rsid w:val="00C71956"/>
    <w:rsid w:val="00C82049"/>
    <w:rsid w:val="00C9294A"/>
    <w:rsid w:val="00C942BF"/>
    <w:rsid w:val="00C9789B"/>
    <w:rsid w:val="00C97A5B"/>
    <w:rsid w:val="00CB6384"/>
    <w:rsid w:val="00CC68D4"/>
    <w:rsid w:val="00CC74CE"/>
    <w:rsid w:val="00CD1906"/>
    <w:rsid w:val="00CD22CF"/>
    <w:rsid w:val="00CD4C49"/>
    <w:rsid w:val="00CD4D46"/>
    <w:rsid w:val="00CE6804"/>
    <w:rsid w:val="00CE6F1B"/>
    <w:rsid w:val="00CF0151"/>
    <w:rsid w:val="00CF193D"/>
    <w:rsid w:val="00CF6BC4"/>
    <w:rsid w:val="00CF6FDD"/>
    <w:rsid w:val="00D0195E"/>
    <w:rsid w:val="00D01D78"/>
    <w:rsid w:val="00D049AC"/>
    <w:rsid w:val="00D2287D"/>
    <w:rsid w:val="00D25FB5"/>
    <w:rsid w:val="00D3332B"/>
    <w:rsid w:val="00D347F7"/>
    <w:rsid w:val="00D36D18"/>
    <w:rsid w:val="00D37E3C"/>
    <w:rsid w:val="00D45184"/>
    <w:rsid w:val="00D61467"/>
    <w:rsid w:val="00D627AE"/>
    <w:rsid w:val="00D6395B"/>
    <w:rsid w:val="00D64726"/>
    <w:rsid w:val="00D66D35"/>
    <w:rsid w:val="00D675B0"/>
    <w:rsid w:val="00D75E1E"/>
    <w:rsid w:val="00D8054B"/>
    <w:rsid w:val="00DA1FB1"/>
    <w:rsid w:val="00DA502B"/>
    <w:rsid w:val="00DA6F6F"/>
    <w:rsid w:val="00DB4C41"/>
    <w:rsid w:val="00DB5673"/>
    <w:rsid w:val="00DB6776"/>
    <w:rsid w:val="00DB6E94"/>
    <w:rsid w:val="00DC0098"/>
    <w:rsid w:val="00DC1ED8"/>
    <w:rsid w:val="00DC2227"/>
    <w:rsid w:val="00DC2DDA"/>
    <w:rsid w:val="00DC5B35"/>
    <w:rsid w:val="00DC6E45"/>
    <w:rsid w:val="00DC6FD0"/>
    <w:rsid w:val="00DD00A0"/>
    <w:rsid w:val="00DD1A4A"/>
    <w:rsid w:val="00DD541F"/>
    <w:rsid w:val="00DD6F55"/>
    <w:rsid w:val="00DF008F"/>
    <w:rsid w:val="00DF2423"/>
    <w:rsid w:val="00E03A02"/>
    <w:rsid w:val="00E10E94"/>
    <w:rsid w:val="00E1295D"/>
    <w:rsid w:val="00E24B8C"/>
    <w:rsid w:val="00E24C8C"/>
    <w:rsid w:val="00E349E3"/>
    <w:rsid w:val="00E3629B"/>
    <w:rsid w:val="00E43FCA"/>
    <w:rsid w:val="00E45A0B"/>
    <w:rsid w:val="00E47AC1"/>
    <w:rsid w:val="00E5744C"/>
    <w:rsid w:val="00E61C6B"/>
    <w:rsid w:val="00E70A3A"/>
    <w:rsid w:val="00E77673"/>
    <w:rsid w:val="00EB0C6E"/>
    <w:rsid w:val="00EB1D7B"/>
    <w:rsid w:val="00EB3DDB"/>
    <w:rsid w:val="00EB4C74"/>
    <w:rsid w:val="00EC23FB"/>
    <w:rsid w:val="00EC7654"/>
    <w:rsid w:val="00ED0702"/>
    <w:rsid w:val="00ED2A87"/>
    <w:rsid w:val="00ED4BA3"/>
    <w:rsid w:val="00ED7B2C"/>
    <w:rsid w:val="00ED7CAB"/>
    <w:rsid w:val="00EE255A"/>
    <w:rsid w:val="00EE42A2"/>
    <w:rsid w:val="00EE6F57"/>
    <w:rsid w:val="00EF3CF1"/>
    <w:rsid w:val="00EF4659"/>
    <w:rsid w:val="00F06F06"/>
    <w:rsid w:val="00F106DD"/>
    <w:rsid w:val="00F126B6"/>
    <w:rsid w:val="00F14CBC"/>
    <w:rsid w:val="00F1735E"/>
    <w:rsid w:val="00F250EE"/>
    <w:rsid w:val="00F32E3D"/>
    <w:rsid w:val="00F32ED0"/>
    <w:rsid w:val="00F40AB5"/>
    <w:rsid w:val="00F41960"/>
    <w:rsid w:val="00F45CC2"/>
    <w:rsid w:val="00F53A47"/>
    <w:rsid w:val="00F56C90"/>
    <w:rsid w:val="00F61DD3"/>
    <w:rsid w:val="00F6231E"/>
    <w:rsid w:val="00F66F2C"/>
    <w:rsid w:val="00F73A52"/>
    <w:rsid w:val="00F771EE"/>
    <w:rsid w:val="00F80278"/>
    <w:rsid w:val="00F82562"/>
    <w:rsid w:val="00F906E5"/>
    <w:rsid w:val="00F90C91"/>
    <w:rsid w:val="00F93DC5"/>
    <w:rsid w:val="00FA60E0"/>
    <w:rsid w:val="00FB1172"/>
    <w:rsid w:val="00FC19C4"/>
    <w:rsid w:val="00FC1BA0"/>
    <w:rsid w:val="00FC32A4"/>
    <w:rsid w:val="00FC4570"/>
    <w:rsid w:val="00FC690F"/>
    <w:rsid w:val="00FD323F"/>
    <w:rsid w:val="00FD7E31"/>
    <w:rsid w:val="00FE71FA"/>
    <w:rsid w:val="00FE7BAE"/>
    <w:rsid w:val="00FF202D"/>
    <w:rsid w:val="00FF699A"/>
    <w:rsid w:val="00FF7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764"/>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C03409"/>
    <w:rPr>
      <w:rFonts w:ascii="Arial" w:hAnsi="Arial"/>
      <w:szCs w:val="20"/>
    </w:rPr>
  </w:style>
  <w:style w:type="paragraph" w:styleId="Recuodecorpodetexto3">
    <w:name w:val="Body Text Indent 3"/>
    <w:basedOn w:val="Normal"/>
    <w:rsid w:val="00314B72"/>
    <w:pPr>
      <w:spacing w:after="120"/>
      <w:ind w:left="283"/>
    </w:pPr>
    <w:rPr>
      <w:sz w:val="16"/>
      <w:szCs w:val="16"/>
    </w:rPr>
  </w:style>
  <w:style w:type="paragraph" w:styleId="Recuodecorpodetexto">
    <w:name w:val="Body Text Indent"/>
    <w:basedOn w:val="Normal"/>
    <w:rsid w:val="009774F1"/>
    <w:pPr>
      <w:spacing w:after="120"/>
      <w:ind w:left="283"/>
    </w:pPr>
  </w:style>
  <w:style w:type="paragraph" w:styleId="MapadoDocumento">
    <w:name w:val="Document Map"/>
    <w:basedOn w:val="Normal"/>
    <w:link w:val="MapadoDocumentoChar"/>
    <w:rsid w:val="00494065"/>
    <w:rPr>
      <w:rFonts w:ascii="Tahoma" w:hAnsi="Tahoma" w:cs="Tahoma"/>
      <w:sz w:val="16"/>
      <w:szCs w:val="16"/>
    </w:rPr>
  </w:style>
  <w:style w:type="character" w:customStyle="1" w:styleId="MapadoDocumentoChar">
    <w:name w:val="Mapa do Documento Char"/>
    <w:link w:val="MapadoDocumento"/>
    <w:rsid w:val="00494065"/>
    <w:rPr>
      <w:rFonts w:ascii="Tahoma" w:hAnsi="Tahoma" w:cs="Tahoma"/>
      <w:sz w:val="16"/>
      <w:szCs w:val="16"/>
    </w:rPr>
  </w:style>
  <w:style w:type="character" w:styleId="TextodoEspaoReservado">
    <w:name w:val="Placeholder Text"/>
    <w:uiPriority w:val="99"/>
    <w:semiHidden/>
    <w:rsid w:val="00F56C90"/>
    <w:rPr>
      <w:color w:val="808080"/>
    </w:rPr>
  </w:style>
  <w:style w:type="paragraph" w:styleId="Textodebalo">
    <w:name w:val="Balloon Text"/>
    <w:basedOn w:val="Normal"/>
    <w:link w:val="TextodebaloChar"/>
    <w:rsid w:val="00F56C90"/>
    <w:rPr>
      <w:rFonts w:ascii="Tahoma" w:hAnsi="Tahoma" w:cs="Tahoma"/>
      <w:sz w:val="16"/>
      <w:szCs w:val="16"/>
    </w:rPr>
  </w:style>
  <w:style w:type="character" w:customStyle="1" w:styleId="TextodebaloChar">
    <w:name w:val="Texto de balão Char"/>
    <w:link w:val="Textodebalo"/>
    <w:rsid w:val="00F56C90"/>
    <w:rPr>
      <w:rFonts w:ascii="Tahoma" w:hAnsi="Tahoma" w:cs="Tahoma"/>
      <w:sz w:val="16"/>
      <w:szCs w:val="16"/>
    </w:rPr>
  </w:style>
  <w:style w:type="paragraph" w:styleId="Textodenotaderodap">
    <w:name w:val="footnote text"/>
    <w:basedOn w:val="Normal"/>
    <w:link w:val="TextodenotaderodapChar"/>
    <w:rsid w:val="002A50A5"/>
    <w:rPr>
      <w:sz w:val="20"/>
      <w:szCs w:val="20"/>
    </w:rPr>
  </w:style>
  <w:style w:type="character" w:customStyle="1" w:styleId="TextodenotaderodapChar">
    <w:name w:val="Texto de nota de rodapé Char"/>
    <w:basedOn w:val="Fontepargpadro"/>
    <w:link w:val="Textodenotaderodap"/>
    <w:rsid w:val="002A50A5"/>
  </w:style>
  <w:style w:type="character" w:styleId="Refdenotaderodap">
    <w:name w:val="footnote reference"/>
    <w:rsid w:val="002A50A5"/>
    <w:rPr>
      <w:vertAlign w:val="superscript"/>
    </w:rPr>
  </w:style>
  <w:style w:type="paragraph" w:styleId="NormalWeb">
    <w:name w:val="Normal (Web)"/>
    <w:basedOn w:val="Normal"/>
    <w:uiPriority w:val="99"/>
    <w:unhideWhenUsed/>
    <w:rsid w:val="00A44EC3"/>
    <w:pPr>
      <w:spacing w:before="100" w:beforeAutospacing="1" w:after="100" w:afterAutospacing="1"/>
    </w:pPr>
  </w:style>
  <w:style w:type="paragraph" w:styleId="Cabealho">
    <w:name w:val="header"/>
    <w:basedOn w:val="Normal"/>
    <w:link w:val="CabealhoChar"/>
    <w:uiPriority w:val="99"/>
    <w:rsid w:val="005D5504"/>
    <w:pPr>
      <w:tabs>
        <w:tab w:val="center" w:pos="4252"/>
        <w:tab w:val="right" w:pos="8504"/>
      </w:tabs>
    </w:pPr>
  </w:style>
  <w:style w:type="character" w:customStyle="1" w:styleId="CabealhoChar">
    <w:name w:val="Cabeçalho Char"/>
    <w:link w:val="Cabealho"/>
    <w:uiPriority w:val="99"/>
    <w:rsid w:val="005D5504"/>
    <w:rPr>
      <w:sz w:val="24"/>
      <w:szCs w:val="24"/>
    </w:rPr>
  </w:style>
  <w:style w:type="paragraph" w:styleId="Rodap">
    <w:name w:val="footer"/>
    <w:basedOn w:val="Normal"/>
    <w:link w:val="RodapChar"/>
    <w:uiPriority w:val="99"/>
    <w:rsid w:val="005D5504"/>
    <w:pPr>
      <w:tabs>
        <w:tab w:val="center" w:pos="4252"/>
        <w:tab w:val="right" w:pos="8504"/>
      </w:tabs>
    </w:pPr>
  </w:style>
  <w:style w:type="character" w:customStyle="1" w:styleId="RodapChar">
    <w:name w:val="Rodapé Char"/>
    <w:link w:val="Rodap"/>
    <w:uiPriority w:val="99"/>
    <w:rsid w:val="005D5504"/>
    <w:rPr>
      <w:sz w:val="24"/>
      <w:szCs w:val="24"/>
    </w:rPr>
  </w:style>
  <w:style w:type="paragraph" w:styleId="Textodenotadefim">
    <w:name w:val="endnote text"/>
    <w:basedOn w:val="Normal"/>
    <w:link w:val="TextodenotadefimChar"/>
    <w:rsid w:val="008F0A1B"/>
    <w:rPr>
      <w:sz w:val="20"/>
      <w:szCs w:val="20"/>
    </w:rPr>
  </w:style>
  <w:style w:type="character" w:customStyle="1" w:styleId="TextodenotadefimChar">
    <w:name w:val="Texto de nota de fim Char"/>
    <w:basedOn w:val="Fontepargpadro"/>
    <w:link w:val="Textodenotadefim"/>
    <w:rsid w:val="008F0A1B"/>
  </w:style>
  <w:style w:type="character" w:styleId="Refdenotadefim">
    <w:name w:val="endnote reference"/>
    <w:rsid w:val="008F0A1B"/>
    <w:rPr>
      <w:vertAlign w:val="superscript"/>
    </w:rPr>
  </w:style>
  <w:style w:type="character" w:customStyle="1" w:styleId="apple-converted-space">
    <w:name w:val="apple-converted-space"/>
    <w:rsid w:val="00BC0E54"/>
  </w:style>
  <w:style w:type="character" w:styleId="Forte">
    <w:name w:val="Strong"/>
    <w:uiPriority w:val="22"/>
    <w:qFormat/>
    <w:rsid w:val="00BC0E54"/>
    <w:rPr>
      <w:b/>
      <w:bCs/>
    </w:rPr>
  </w:style>
  <w:style w:type="paragraph" w:styleId="Pr-formataoHTML">
    <w:name w:val="HTML Preformatted"/>
    <w:basedOn w:val="Normal"/>
    <w:link w:val="Pr-formataoHTMLChar"/>
    <w:uiPriority w:val="99"/>
    <w:unhideWhenUsed/>
    <w:rsid w:val="001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rsid w:val="00131B9B"/>
    <w:rPr>
      <w:rFonts w:ascii="Courier New" w:hAnsi="Courier New" w:cs="Courier New"/>
    </w:rPr>
  </w:style>
  <w:style w:type="paragraph" w:styleId="PargrafodaLista">
    <w:name w:val="List Paragraph"/>
    <w:basedOn w:val="Normal"/>
    <w:uiPriority w:val="34"/>
    <w:qFormat/>
    <w:rsid w:val="00801B00"/>
    <w:pPr>
      <w:ind w:left="720"/>
      <w:contextualSpacing/>
    </w:pPr>
  </w:style>
  <w:style w:type="character" w:styleId="Refdecomentrio">
    <w:name w:val="annotation reference"/>
    <w:basedOn w:val="Fontepargpadro"/>
    <w:rsid w:val="00764D3E"/>
    <w:rPr>
      <w:sz w:val="16"/>
      <w:szCs w:val="16"/>
    </w:rPr>
  </w:style>
  <w:style w:type="paragraph" w:styleId="Textodecomentrio">
    <w:name w:val="annotation text"/>
    <w:basedOn w:val="Normal"/>
    <w:link w:val="TextodecomentrioChar"/>
    <w:rsid w:val="00764D3E"/>
    <w:rPr>
      <w:sz w:val="20"/>
      <w:szCs w:val="20"/>
    </w:rPr>
  </w:style>
  <w:style w:type="character" w:customStyle="1" w:styleId="TextodecomentrioChar">
    <w:name w:val="Texto de comentário Char"/>
    <w:basedOn w:val="Fontepargpadro"/>
    <w:link w:val="Textodecomentrio"/>
    <w:rsid w:val="00764D3E"/>
  </w:style>
  <w:style w:type="paragraph" w:styleId="Assuntodocomentrio">
    <w:name w:val="annotation subject"/>
    <w:basedOn w:val="Textodecomentrio"/>
    <w:next w:val="Textodecomentrio"/>
    <w:link w:val="AssuntodocomentrioChar"/>
    <w:rsid w:val="00764D3E"/>
    <w:rPr>
      <w:b/>
      <w:bCs/>
    </w:rPr>
  </w:style>
  <w:style w:type="character" w:customStyle="1" w:styleId="AssuntodocomentrioChar">
    <w:name w:val="Assunto do comentário Char"/>
    <w:basedOn w:val="TextodecomentrioChar"/>
    <w:link w:val="Assuntodocomentrio"/>
    <w:rsid w:val="00764D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764"/>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C03409"/>
    <w:rPr>
      <w:rFonts w:ascii="Arial" w:hAnsi="Arial"/>
      <w:szCs w:val="20"/>
    </w:rPr>
  </w:style>
  <w:style w:type="paragraph" w:styleId="Recuodecorpodetexto3">
    <w:name w:val="Body Text Indent 3"/>
    <w:basedOn w:val="Normal"/>
    <w:rsid w:val="00314B72"/>
    <w:pPr>
      <w:spacing w:after="120"/>
      <w:ind w:left="283"/>
    </w:pPr>
    <w:rPr>
      <w:sz w:val="16"/>
      <w:szCs w:val="16"/>
    </w:rPr>
  </w:style>
  <w:style w:type="paragraph" w:styleId="Recuodecorpodetexto">
    <w:name w:val="Body Text Indent"/>
    <w:basedOn w:val="Normal"/>
    <w:rsid w:val="009774F1"/>
    <w:pPr>
      <w:spacing w:after="120"/>
      <w:ind w:left="283"/>
    </w:pPr>
  </w:style>
  <w:style w:type="paragraph" w:styleId="MapadoDocumento">
    <w:name w:val="Document Map"/>
    <w:basedOn w:val="Normal"/>
    <w:link w:val="MapadoDocumentoChar"/>
    <w:rsid w:val="00494065"/>
    <w:rPr>
      <w:rFonts w:ascii="Tahoma" w:hAnsi="Tahoma" w:cs="Tahoma"/>
      <w:sz w:val="16"/>
      <w:szCs w:val="16"/>
    </w:rPr>
  </w:style>
  <w:style w:type="character" w:customStyle="1" w:styleId="MapadoDocumentoChar">
    <w:name w:val="Mapa do Documento Char"/>
    <w:link w:val="MapadoDocumento"/>
    <w:rsid w:val="00494065"/>
    <w:rPr>
      <w:rFonts w:ascii="Tahoma" w:hAnsi="Tahoma" w:cs="Tahoma"/>
      <w:sz w:val="16"/>
      <w:szCs w:val="16"/>
    </w:rPr>
  </w:style>
  <w:style w:type="character" w:styleId="TextodoEspaoReservado">
    <w:name w:val="Placeholder Text"/>
    <w:uiPriority w:val="99"/>
    <w:semiHidden/>
    <w:rsid w:val="00F56C90"/>
    <w:rPr>
      <w:color w:val="808080"/>
    </w:rPr>
  </w:style>
  <w:style w:type="paragraph" w:styleId="Textodebalo">
    <w:name w:val="Balloon Text"/>
    <w:basedOn w:val="Normal"/>
    <w:link w:val="TextodebaloChar"/>
    <w:rsid w:val="00F56C90"/>
    <w:rPr>
      <w:rFonts w:ascii="Tahoma" w:hAnsi="Tahoma" w:cs="Tahoma"/>
      <w:sz w:val="16"/>
      <w:szCs w:val="16"/>
    </w:rPr>
  </w:style>
  <w:style w:type="character" w:customStyle="1" w:styleId="TextodebaloChar">
    <w:name w:val="Texto de balão Char"/>
    <w:link w:val="Textodebalo"/>
    <w:rsid w:val="00F56C90"/>
    <w:rPr>
      <w:rFonts w:ascii="Tahoma" w:hAnsi="Tahoma" w:cs="Tahoma"/>
      <w:sz w:val="16"/>
      <w:szCs w:val="16"/>
    </w:rPr>
  </w:style>
  <w:style w:type="paragraph" w:styleId="Textodenotaderodap">
    <w:name w:val="footnote text"/>
    <w:basedOn w:val="Normal"/>
    <w:link w:val="TextodenotaderodapChar"/>
    <w:rsid w:val="002A50A5"/>
    <w:rPr>
      <w:sz w:val="20"/>
      <w:szCs w:val="20"/>
    </w:rPr>
  </w:style>
  <w:style w:type="character" w:customStyle="1" w:styleId="TextodenotaderodapChar">
    <w:name w:val="Texto de nota de rodapé Char"/>
    <w:basedOn w:val="Fontepargpadro"/>
    <w:link w:val="Textodenotaderodap"/>
    <w:rsid w:val="002A50A5"/>
  </w:style>
  <w:style w:type="character" w:styleId="Refdenotaderodap">
    <w:name w:val="footnote reference"/>
    <w:rsid w:val="002A50A5"/>
    <w:rPr>
      <w:vertAlign w:val="superscript"/>
    </w:rPr>
  </w:style>
  <w:style w:type="paragraph" w:styleId="NormalWeb">
    <w:name w:val="Normal (Web)"/>
    <w:basedOn w:val="Normal"/>
    <w:uiPriority w:val="99"/>
    <w:unhideWhenUsed/>
    <w:rsid w:val="00A44EC3"/>
    <w:pPr>
      <w:spacing w:before="100" w:beforeAutospacing="1" w:after="100" w:afterAutospacing="1"/>
    </w:pPr>
  </w:style>
  <w:style w:type="paragraph" w:styleId="Cabealho">
    <w:name w:val="header"/>
    <w:basedOn w:val="Normal"/>
    <w:link w:val="CabealhoChar"/>
    <w:uiPriority w:val="99"/>
    <w:rsid w:val="005D5504"/>
    <w:pPr>
      <w:tabs>
        <w:tab w:val="center" w:pos="4252"/>
        <w:tab w:val="right" w:pos="8504"/>
      </w:tabs>
    </w:pPr>
  </w:style>
  <w:style w:type="character" w:customStyle="1" w:styleId="CabealhoChar">
    <w:name w:val="Cabeçalho Char"/>
    <w:link w:val="Cabealho"/>
    <w:uiPriority w:val="99"/>
    <w:rsid w:val="005D5504"/>
    <w:rPr>
      <w:sz w:val="24"/>
      <w:szCs w:val="24"/>
    </w:rPr>
  </w:style>
  <w:style w:type="paragraph" w:styleId="Rodap">
    <w:name w:val="footer"/>
    <w:basedOn w:val="Normal"/>
    <w:link w:val="RodapChar"/>
    <w:uiPriority w:val="99"/>
    <w:rsid w:val="005D5504"/>
    <w:pPr>
      <w:tabs>
        <w:tab w:val="center" w:pos="4252"/>
        <w:tab w:val="right" w:pos="8504"/>
      </w:tabs>
    </w:pPr>
  </w:style>
  <w:style w:type="character" w:customStyle="1" w:styleId="RodapChar">
    <w:name w:val="Rodapé Char"/>
    <w:link w:val="Rodap"/>
    <w:uiPriority w:val="99"/>
    <w:rsid w:val="005D5504"/>
    <w:rPr>
      <w:sz w:val="24"/>
      <w:szCs w:val="24"/>
    </w:rPr>
  </w:style>
  <w:style w:type="paragraph" w:styleId="Textodenotadefim">
    <w:name w:val="endnote text"/>
    <w:basedOn w:val="Normal"/>
    <w:link w:val="TextodenotadefimChar"/>
    <w:rsid w:val="008F0A1B"/>
    <w:rPr>
      <w:sz w:val="20"/>
      <w:szCs w:val="20"/>
    </w:rPr>
  </w:style>
  <w:style w:type="character" w:customStyle="1" w:styleId="TextodenotadefimChar">
    <w:name w:val="Texto de nota de fim Char"/>
    <w:basedOn w:val="Fontepargpadro"/>
    <w:link w:val="Textodenotadefim"/>
    <w:rsid w:val="008F0A1B"/>
  </w:style>
  <w:style w:type="character" w:styleId="Refdenotadefim">
    <w:name w:val="endnote reference"/>
    <w:rsid w:val="008F0A1B"/>
    <w:rPr>
      <w:vertAlign w:val="superscript"/>
    </w:rPr>
  </w:style>
  <w:style w:type="character" w:customStyle="1" w:styleId="apple-converted-space">
    <w:name w:val="apple-converted-space"/>
    <w:rsid w:val="00BC0E54"/>
  </w:style>
  <w:style w:type="character" w:styleId="Forte">
    <w:name w:val="Strong"/>
    <w:uiPriority w:val="22"/>
    <w:qFormat/>
    <w:rsid w:val="00BC0E54"/>
    <w:rPr>
      <w:b/>
      <w:bCs/>
    </w:rPr>
  </w:style>
  <w:style w:type="paragraph" w:styleId="Pr-formataoHTML">
    <w:name w:val="HTML Preformatted"/>
    <w:basedOn w:val="Normal"/>
    <w:link w:val="Pr-formataoHTMLChar"/>
    <w:uiPriority w:val="99"/>
    <w:unhideWhenUsed/>
    <w:rsid w:val="001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rsid w:val="00131B9B"/>
    <w:rPr>
      <w:rFonts w:ascii="Courier New" w:hAnsi="Courier New" w:cs="Courier New"/>
    </w:rPr>
  </w:style>
  <w:style w:type="paragraph" w:styleId="PargrafodaLista">
    <w:name w:val="List Paragraph"/>
    <w:basedOn w:val="Normal"/>
    <w:uiPriority w:val="34"/>
    <w:qFormat/>
    <w:rsid w:val="00801B00"/>
    <w:pPr>
      <w:ind w:left="720"/>
      <w:contextualSpacing/>
    </w:pPr>
  </w:style>
  <w:style w:type="character" w:styleId="Refdecomentrio">
    <w:name w:val="annotation reference"/>
    <w:basedOn w:val="Fontepargpadro"/>
    <w:rsid w:val="00764D3E"/>
    <w:rPr>
      <w:sz w:val="16"/>
      <w:szCs w:val="16"/>
    </w:rPr>
  </w:style>
  <w:style w:type="paragraph" w:styleId="Textodecomentrio">
    <w:name w:val="annotation text"/>
    <w:basedOn w:val="Normal"/>
    <w:link w:val="TextodecomentrioChar"/>
    <w:rsid w:val="00764D3E"/>
    <w:rPr>
      <w:sz w:val="20"/>
      <w:szCs w:val="20"/>
    </w:rPr>
  </w:style>
  <w:style w:type="character" w:customStyle="1" w:styleId="TextodecomentrioChar">
    <w:name w:val="Texto de comentário Char"/>
    <w:basedOn w:val="Fontepargpadro"/>
    <w:link w:val="Textodecomentrio"/>
    <w:rsid w:val="00764D3E"/>
  </w:style>
  <w:style w:type="paragraph" w:styleId="Assuntodocomentrio">
    <w:name w:val="annotation subject"/>
    <w:basedOn w:val="Textodecomentrio"/>
    <w:next w:val="Textodecomentrio"/>
    <w:link w:val="AssuntodocomentrioChar"/>
    <w:rsid w:val="00764D3E"/>
    <w:rPr>
      <w:b/>
      <w:bCs/>
    </w:rPr>
  </w:style>
  <w:style w:type="character" w:customStyle="1" w:styleId="AssuntodocomentrioChar">
    <w:name w:val="Assunto do comentário Char"/>
    <w:basedOn w:val="TextodecomentrioChar"/>
    <w:link w:val="Assuntodocomentrio"/>
    <w:rsid w:val="00764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1774">
      <w:bodyDiv w:val="1"/>
      <w:marLeft w:val="0"/>
      <w:marRight w:val="0"/>
      <w:marTop w:val="0"/>
      <w:marBottom w:val="0"/>
      <w:divBdr>
        <w:top w:val="none" w:sz="0" w:space="0" w:color="auto"/>
        <w:left w:val="none" w:sz="0" w:space="0" w:color="auto"/>
        <w:bottom w:val="none" w:sz="0" w:space="0" w:color="auto"/>
        <w:right w:val="none" w:sz="0" w:space="0" w:color="auto"/>
      </w:divBdr>
    </w:div>
    <w:div w:id="325862829">
      <w:bodyDiv w:val="1"/>
      <w:marLeft w:val="0"/>
      <w:marRight w:val="0"/>
      <w:marTop w:val="0"/>
      <w:marBottom w:val="0"/>
      <w:divBdr>
        <w:top w:val="none" w:sz="0" w:space="0" w:color="auto"/>
        <w:left w:val="none" w:sz="0" w:space="0" w:color="auto"/>
        <w:bottom w:val="none" w:sz="0" w:space="0" w:color="auto"/>
        <w:right w:val="none" w:sz="0" w:space="0" w:color="auto"/>
      </w:divBdr>
    </w:div>
    <w:div w:id="340276725">
      <w:bodyDiv w:val="1"/>
      <w:marLeft w:val="0"/>
      <w:marRight w:val="0"/>
      <w:marTop w:val="0"/>
      <w:marBottom w:val="0"/>
      <w:divBdr>
        <w:top w:val="none" w:sz="0" w:space="0" w:color="auto"/>
        <w:left w:val="none" w:sz="0" w:space="0" w:color="auto"/>
        <w:bottom w:val="none" w:sz="0" w:space="0" w:color="auto"/>
        <w:right w:val="none" w:sz="0" w:space="0" w:color="auto"/>
      </w:divBdr>
    </w:div>
    <w:div w:id="513111655">
      <w:bodyDiv w:val="1"/>
      <w:marLeft w:val="0"/>
      <w:marRight w:val="0"/>
      <w:marTop w:val="0"/>
      <w:marBottom w:val="0"/>
      <w:divBdr>
        <w:top w:val="none" w:sz="0" w:space="0" w:color="auto"/>
        <w:left w:val="none" w:sz="0" w:space="0" w:color="auto"/>
        <w:bottom w:val="none" w:sz="0" w:space="0" w:color="auto"/>
        <w:right w:val="none" w:sz="0" w:space="0" w:color="auto"/>
      </w:divBdr>
    </w:div>
    <w:div w:id="854729742">
      <w:bodyDiv w:val="1"/>
      <w:marLeft w:val="0"/>
      <w:marRight w:val="0"/>
      <w:marTop w:val="0"/>
      <w:marBottom w:val="0"/>
      <w:divBdr>
        <w:top w:val="none" w:sz="0" w:space="0" w:color="auto"/>
        <w:left w:val="none" w:sz="0" w:space="0" w:color="auto"/>
        <w:bottom w:val="none" w:sz="0" w:space="0" w:color="auto"/>
        <w:right w:val="none" w:sz="0" w:space="0" w:color="auto"/>
      </w:divBdr>
      <w:divsChild>
        <w:div w:id="547033661">
          <w:marLeft w:val="0"/>
          <w:marRight w:val="0"/>
          <w:marTop w:val="0"/>
          <w:marBottom w:val="0"/>
          <w:divBdr>
            <w:top w:val="none" w:sz="0" w:space="0" w:color="auto"/>
            <w:left w:val="none" w:sz="0" w:space="0" w:color="auto"/>
            <w:bottom w:val="none" w:sz="0" w:space="0" w:color="auto"/>
            <w:right w:val="none" w:sz="0" w:space="0" w:color="auto"/>
          </w:divBdr>
          <w:divsChild>
            <w:div w:id="960382762">
              <w:marLeft w:val="0"/>
              <w:marRight w:val="0"/>
              <w:marTop w:val="0"/>
              <w:marBottom w:val="0"/>
              <w:divBdr>
                <w:top w:val="none" w:sz="0" w:space="0" w:color="auto"/>
                <w:left w:val="none" w:sz="0" w:space="0" w:color="auto"/>
                <w:bottom w:val="none" w:sz="0" w:space="0" w:color="auto"/>
                <w:right w:val="none" w:sz="0" w:space="0" w:color="auto"/>
              </w:divBdr>
              <w:divsChild>
                <w:div w:id="1511137781">
                  <w:marLeft w:val="-225"/>
                  <w:marRight w:val="-225"/>
                  <w:marTop w:val="0"/>
                  <w:marBottom w:val="0"/>
                  <w:divBdr>
                    <w:top w:val="none" w:sz="0" w:space="0" w:color="auto"/>
                    <w:left w:val="none" w:sz="0" w:space="0" w:color="auto"/>
                    <w:bottom w:val="none" w:sz="0" w:space="0" w:color="auto"/>
                    <w:right w:val="none" w:sz="0" w:space="0" w:color="auto"/>
                  </w:divBdr>
                  <w:divsChild>
                    <w:div w:id="9230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1371">
      <w:bodyDiv w:val="1"/>
      <w:marLeft w:val="0"/>
      <w:marRight w:val="0"/>
      <w:marTop w:val="0"/>
      <w:marBottom w:val="0"/>
      <w:divBdr>
        <w:top w:val="none" w:sz="0" w:space="0" w:color="auto"/>
        <w:left w:val="none" w:sz="0" w:space="0" w:color="auto"/>
        <w:bottom w:val="none" w:sz="0" w:space="0" w:color="auto"/>
        <w:right w:val="none" w:sz="0" w:space="0" w:color="auto"/>
      </w:divBdr>
    </w:div>
    <w:div w:id="1899513519">
      <w:bodyDiv w:val="1"/>
      <w:marLeft w:val="0"/>
      <w:marRight w:val="0"/>
      <w:marTop w:val="0"/>
      <w:marBottom w:val="0"/>
      <w:divBdr>
        <w:top w:val="none" w:sz="0" w:space="0" w:color="auto"/>
        <w:left w:val="none" w:sz="0" w:space="0" w:color="auto"/>
        <w:bottom w:val="none" w:sz="0" w:space="0" w:color="auto"/>
        <w:right w:val="none" w:sz="0" w:space="0" w:color="auto"/>
      </w:divBdr>
    </w:div>
    <w:div w:id="2036881232">
      <w:bodyDiv w:val="1"/>
      <w:marLeft w:val="0"/>
      <w:marRight w:val="0"/>
      <w:marTop w:val="0"/>
      <w:marBottom w:val="0"/>
      <w:divBdr>
        <w:top w:val="none" w:sz="0" w:space="0" w:color="auto"/>
        <w:left w:val="none" w:sz="0" w:space="0" w:color="auto"/>
        <w:bottom w:val="none" w:sz="0" w:space="0" w:color="auto"/>
        <w:right w:val="none" w:sz="0" w:space="0" w:color="auto"/>
      </w:divBdr>
    </w:div>
    <w:div w:id="203988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3.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Excel_Worksheet4.xlsx"/><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package" Target="embeddings/Microsoft_Excel_Worksheet2.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Excel_Worksheet1.xlsx"/><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package" Target="embeddings/Microsoft_Excel_Worksheet3.xlsx"/><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emf"/><Relationship Id="rId22" Type="http://schemas.openxmlformats.org/officeDocument/2006/relationships/header" Target="header1.xml"/><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9C9475-F4D9-4830-9145-B57420C9DD23}"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pt-BR"/>
        </a:p>
      </dgm:t>
    </dgm:pt>
    <dgm:pt modelId="{6BF7BED5-57C3-46C8-99CC-38B0E42AE965}">
      <dgm:prSet phldrT="[Texto]" custT="1"/>
      <dgm:spPr/>
      <dgm:t>
        <a:bodyPr/>
        <a:lstStyle/>
        <a:p>
          <a:r>
            <a:rPr lang="pt-BR" sz="1000">
              <a:latin typeface="Arial" panose="020B0604020202020204" pitchFamily="34" charset="0"/>
              <a:cs typeface="Arial" panose="020B0604020202020204" pitchFamily="34" charset="0"/>
            </a:rPr>
            <a:t>Procedimentos necessários para o Lucro Real</a:t>
          </a:r>
        </a:p>
      </dgm:t>
    </dgm:pt>
    <dgm:pt modelId="{AF9130FB-1954-4D0B-B397-25A69F6C05F9}" type="parTrans" cxnId="{ED7A1B23-D486-46C8-8443-552D696C6B11}">
      <dgm:prSet/>
      <dgm:spPr/>
      <dgm:t>
        <a:bodyPr/>
        <a:lstStyle/>
        <a:p>
          <a:endParaRPr lang="pt-BR" sz="1000">
            <a:latin typeface="Arial" panose="020B0604020202020204" pitchFamily="34" charset="0"/>
            <a:cs typeface="Arial" panose="020B0604020202020204" pitchFamily="34" charset="0"/>
          </a:endParaRPr>
        </a:p>
      </dgm:t>
    </dgm:pt>
    <dgm:pt modelId="{FEC38608-B5B1-4116-B586-D53342EABAD3}" type="sibTrans" cxnId="{ED7A1B23-D486-46C8-8443-552D696C6B11}">
      <dgm:prSet/>
      <dgm:spPr/>
      <dgm:t>
        <a:bodyPr/>
        <a:lstStyle/>
        <a:p>
          <a:endParaRPr lang="pt-BR" sz="1000">
            <a:latin typeface="Arial" panose="020B0604020202020204" pitchFamily="34" charset="0"/>
            <a:cs typeface="Arial" panose="020B0604020202020204" pitchFamily="34" charset="0"/>
          </a:endParaRPr>
        </a:p>
      </dgm:t>
    </dgm:pt>
    <dgm:pt modelId="{0E6ABD6E-1922-47C1-A36F-8640C684A37C}">
      <dgm:prSet phldrT="[Texto]" custT="1"/>
      <dgm:spPr/>
      <dgm:t>
        <a:bodyPr/>
        <a:lstStyle/>
        <a:p>
          <a:r>
            <a:rPr lang="pt-BR" sz="1000">
              <a:latin typeface="Arial" panose="020B0604020202020204" pitchFamily="34" charset="0"/>
              <a:cs typeface="Arial" panose="020B0604020202020204" pitchFamily="34" charset="0"/>
            </a:rPr>
            <a:t>Observância rigorosa dos princípios contábeis</a:t>
          </a:r>
        </a:p>
      </dgm:t>
    </dgm:pt>
    <dgm:pt modelId="{8776B9BF-E633-4A77-923F-858A965BF1ED}" type="parTrans" cxnId="{1353FE51-4F18-4DF7-84B7-3BEAA158C556}">
      <dgm:prSet/>
      <dgm:spPr/>
      <dgm:t>
        <a:bodyPr/>
        <a:lstStyle/>
        <a:p>
          <a:endParaRPr lang="pt-BR" sz="1000">
            <a:latin typeface="Arial" panose="020B0604020202020204" pitchFamily="34" charset="0"/>
            <a:cs typeface="Arial" panose="020B0604020202020204" pitchFamily="34" charset="0"/>
          </a:endParaRPr>
        </a:p>
      </dgm:t>
    </dgm:pt>
    <dgm:pt modelId="{4CAD3510-68A6-40FF-9333-ED1C33F83464}" type="sibTrans" cxnId="{1353FE51-4F18-4DF7-84B7-3BEAA158C556}">
      <dgm:prSet/>
      <dgm:spPr/>
      <dgm:t>
        <a:bodyPr/>
        <a:lstStyle/>
        <a:p>
          <a:endParaRPr lang="pt-BR" sz="1000">
            <a:latin typeface="Arial" panose="020B0604020202020204" pitchFamily="34" charset="0"/>
            <a:cs typeface="Arial" panose="020B0604020202020204" pitchFamily="34" charset="0"/>
          </a:endParaRPr>
        </a:p>
      </dgm:t>
    </dgm:pt>
    <dgm:pt modelId="{F218C40C-2A77-45AF-9D68-CA4AF78147B6}">
      <dgm:prSet phldrT="[Texto]" custT="1"/>
      <dgm:spPr/>
      <dgm:t>
        <a:bodyPr/>
        <a:lstStyle/>
        <a:p>
          <a:r>
            <a:rPr lang="pt-BR" sz="1000">
              <a:latin typeface="Arial" panose="020B0604020202020204" pitchFamily="34" charset="0"/>
              <a:cs typeface="Arial" panose="020B0604020202020204" pitchFamily="34" charset="0"/>
            </a:rPr>
            <a:t>Constituição das provisões necessárias obrigatórias</a:t>
          </a:r>
        </a:p>
      </dgm:t>
    </dgm:pt>
    <dgm:pt modelId="{E4FF26E1-199B-4C4D-9403-A0BE3BD282F0}" type="parTrans" cxnId="{5E50A4CD-1CA9-42F0-84F5-EAFD0CA536D8}">
      <dgm:prSet/>
      <dgm:spPr/>
      <dgm:t>
        <a:bodyPr/>
        <a:lstStyle/>
        <a:p>
          <a:endParaRPr lang="pt-BR" sz="1000">
            <a:latin typeface="Arial" panose="020B0604020202020204" pitchFamily="34" charset="0"/>
            <a:cs typeface="Arial" panose="020B0604020202020204" pitchFamily="34" charset="0"/>
          </a:endParaRPr>
        </a:p>
      </dgm:t>
    </dgm:pt>
    <dgm:pt modelId="{4384B3E3-03CE-4AD8-926C-CE577305F0A6}" type="sibTrans" cxnId="{5E50A4CD-1CA9-42F0-84F5-EAFD0CA536D8}">
      <dgm:prSet/>
      <dgm:spPr/>
      <dgm:t>
        <a:bodyPr/>
        <a:lstStyle/>
        <a:p>
          <a:endParaRPr lang="pt-BR" sz="1000">
            <a:latin typeface="Arial" panose="020B0604020202020204" pitchFamily="34" charset="0"/>
            <a:cs typeface="Arial" panose="020B0604020202020204" pitchFamily="34" charset="0"/>
          </a:endParaRPr>
        </a:p>
      </dgm:t>
    </dgm:pt>
    <dgm:pt modelId="{BB7BFAF9-4743-4524-8D3F-B027FFBA0696}">
      <dgm:prSet phldrT="[Texto]" custT="1"/>
      <dgm:spPr/>
      <dgm:t>
        <a:bodyPr/>
        <a:lstStyle/>
        <a:p>
          <a:r>
            <a:rPr lang="pt-BR" sz="1000">
              <a:latin typeface="Arial" panose="020B0604020202020204" pitchFamily="34" charset="0"/>
              <a:cs typeface="Arial" panose="020B0604020202020204" pitchFamily="34" charset="0"/>
            </a:rPr>
            <a:t>Escrituração contábil e fiscal completa</a:t>
          </a:r>
        </a:p>
      </dgm:t>
    </dgm:pt>
    <dgm:pt modelId="{A06819F5-2771-49C9-A0F4-9BAF3D86EC2B}" type="parTrans" cxnId="{2C76DA73-D83F-4786-9B7F-75331141028E}">
      <dgm:prSet/>
      <dgm:spPr/>
      <dgm:t>
        <a:bodyPr/>
        <a:lstStyle/>
        <a:p>
          <a:endParaRPr lang="pt-BR" sz="1000">
            <a:latin typeface="Arial" panose="020B0604020202020204" pitchFamily="34" charset="0"/>
            <a:cs typeface="Arial" panose="020B0604020202020204" pitchFamily="34" charset="0"/>
          </a:endParaRPr>
        </a:p>
      </dgm:t>
    </dgm:pt>
    <dgm:pt modelId="{1A559D9D-1B88-4C90-97C1-961889B848E4}" type="sibTrans" cxnId="{2C76DA73-D83F-4786-9B7F-75331141028E}">
      <dgm:prSet/>
      <dgm:spPr/>
      <dgm:t>
        <a:bodyPr/>
        <a:lstStyle/>
        <a:p>
          <a:endParaRPr lang="pt-BR" sz="1000">
            <a:latin typeface="Arial" panose="020B0604020202020204" pitchFamily="34" charset="0"/>
            <a:cs typeface="Arial" panose="020B0604020202020204" pitchFamily="34" charset="0"/>
          </a:endParaRPr>
        </a:p>
      </dgm:t>
    </dgm:pt>
    <dgm:pt modelId="{C02E9764-28B2-4436-A473-1CD7F8E14C03}">
      <dgm:prSet phldrT="[Texto]" custT="1"/>
      <dgm:spPr/>
      <dgm:t>
        <a:bodyPr/>
        <a:lstStyle/>
        <a:p>
          <a:r>
            <a:rPr lang="pt-BR" sz="1000">
              <a:latin typeface="Arial" panose="020B0604020202020204" pitchFamily="34" charset="0"/>
              <a:cs typeface="Arial" panose="020B0604020202020204" pitchFamily="34" charset="0"/>
            </a:rPr>
            <a:t>Escrituração dos livros fiscais e contábeis</a:t>
          </a:r>
        </a:p>
      </dgm:t>
    </dgm:pt>
    <dgm:pt modelId="{4A81CDF5-874E-4766-A303-6754D4783B20}" type="parTrans" cxnId="{F7CA85F4-AC0F-460B-80ED-762BF182C188}">
      <dgm:prSet/>
      <dgm:spPr/>
      <dgm:t>
        <a:bodyPr/>
        <a:lstStyle/>
        <a:p>
          <a:endParaRPr lang="pt-BR" sz="1000">
            <a:latin typeface="Arial" panose="020B0604020202020204" pitchFamily="34" charset="0"/>
            <a:cs typeface="Arial" panose="020B0604020202020204" pitchFamily="34" charset="0"/>
          </a:endParaRPr>
        </a:p>
      </dgm:t>
    </dgm:pt>
    <dgm:pt modelId="{C7FF3DDF-A6E2-43BB-BF91-4EABD455CB48}" type="sibTrans" cxnId="{F7CA85F4-AC0F-460B-80ED-762BF182C188}">
      <dgm:prSet/>
      <dgm:spPr/>
      <dgm:t>
        <a:bodyPr/>
        <a:lstStyle/>
        <a:p>
          <a:endParaRPr lang="pt-BR" sz="1000">
            <a:latin typeface="Arial" panose="020B0604020202020204" pitchFamily="34" charset="0"/>
            <a:cs typeface="Arial" panose="020B0604020202020204" pitchFamily="34" charset="0"/>
          </a:endParaRPr>
        </a:p>
      </dgm:t>
    </dgm:pt>
    <dgm:pt modelId="{F5AFB3E8-B96A-4979-8D72-AB81A242D026}">
      <dgm:prSet phldrT="[Texto]" custT="1"/>
      <dgm:spPr/>
      <dgm:t>
        <a:bodyPr/>
        <a:lstStyle/>
        <a:p>
          <a:r>
            <a:rPr lang="pt-BR" sz="1000">
              <a:latin typeface="Arial" panose="020B0604020202020204" pitchFamily="34" charset="0"/>
              <a:cs typeface="Arial" panose="020B0604020202020204" pitchFamily="34" charset="0"/>
            </a:rPr>
            <a:t>Preparação obrigatória de todas as demonstrações contábeis</a:t>
          </a:r>
        </a:p>
      </dgm:t>
    </dgm:pt>
    <dgm:pt modelId="{ACA779C1-B166-444B-A497-EB6A442B7602}" type="parTrans" cxnId="{96F57637-FDBF-49A2-A5F8-A06DDC6D5244}">
      <dgm:prSet/>
      <dgm:spPr/>
      <dgm:t>
        <a:bodyPr/>
        <a:lstStyle/>
        <a:p>
          <a:endParaRPr lang="pt-BR" sz="1000">
            <a:latin typeface="Arial" panose="020B0604020202020204" pitchFamily="34" charset="0"/>
            <a:cs typeface="Arial" panose="020B0604020202020204" pitchFamily="34" charset="0"/>
          </a:endParaRPr>
        </a:p>
      </dgm:t>
    </dgm:pt>
    <dgm:pt modelId="{614DB466-4A99-423A-B79D-B74AAC06102D}" type="sibTrans" cxnId="{96F57637-FDBF-49A2-A5F8-A06DDC6D5244}">
      <dgm:prSet/>
      <dgm:spPr/>
      <dgm:t>
        <a:bodyPr/>
        <a:lstStyle/>
        <a:p>
          <a:endParaRPr lang="pt-BR" sz="1000">
            <a:latin typeface="Arial" panose="020B0604020202020204" pitchFamily="34" charset="0"/>
            <a:cs typeface="Arial" panose="020B0604020202020204" pitchFamily="34" charset="0"/>
          </a:endParaRPr>
        </a:p>
      </dgm:t>
    </dgm:pt>
    <dgm:pt modelId="{FEB9BCC5-8702-4BC5-A591-78026381FEFD}" type="pres">
      <dgm:prSet presAssocID="{359C9475-F4D9-4830-9145-B57420C9DD23}" presName="cycle" presStyleCnt="0">
        <dgm:presLayoutVars>
          <dgm:chMax val="1"/>
          <dgm:dir/>
          <dgm:animLvl val="ctr"/>
          <dgm:resizeHandles val="exact"/>
        </dgm:presLayoutVars>
      </dgm:prSet>
      <dgm:spPr/>
      <dgm:t>
        <a:bodyPr/>
        <a:lstStyle/>
        <a:p>
          <a:endParaRPr lang="pt-BR"/>
        </a:p>
      </dgm:t>
    </dgm:pt>
    <dgm:pt modelId="{2547D269-FE36-4B4D-9798-C985D621BBE3}" type="pres">
      <dgm:prSet presAssocID="{6BF7BED5-57C3-46C8-99CC-38B0E42AE965}" presName="centerShape" presStyleLbl="node0" presStyleIdx="0" presStyleCnt="1" custScaleX="132062"/>
      <dgm:spPr/>
      <dgm:t>
        <a:bodyPr/>
        <a:lstStyle/>
        <a:p>
          <a:endParaRPr lang="pt-BR"/>
        </a:p>
      </dgm:t>
    </dgm:pt>
    <dgm:pt modelId="{A5EFFEFE-2068-4D00-A016-AC1C56715C72}" type="pres">
      <dgm:prSet presAssocID="{8776B9BF-E633-4A77-923F-858A965BF1ED}" presName="parTrans" presStyleLbl="bgSibTrans2D1" presStyleIdx="0" presStyleCnt="5"/>
      <dgm:spPr/>
      <dgm:t>
        <a:bodyPr/>
        <a:lstStyle/>
        <a:p>
          <a:endParaRPr lang="pt-BR"/>
        </a:p>
      </dgm:t>
    </dgm:pt>
    <dgm:pt modelId="{FC90F21A-3C1D-4090-BDF9-04432EE6F3AD}" type="pres">
      <dgm:prSet presAssocID="{0E6ABD6E-1922-47C1-A36F-8640C684A37C}" presName="node" presStyleLbl="node1" presStyleIdx="0" presStyleCnt="5">
        <dgm:presLayoutVars>
          <dgm:bulletEnabled val="1"/>
        </dgm:presLayoutVars>
      </dgm:prSet>
      <dgm:spPr/>
      <dgm:t>
        <a:bodyPr/>
        <a:lstStyle/>
        <a:p>
          <a:endParaRPr lang="pt-BR"/>
        </a:p>
      </dgm:t>
    </dgm:pt>
    <dgm:pt modelId="{433C8B4B-28FF-4A99-A144-27B3D4069BEB}" type="pres">
      <dgm:prSet presAssocID="{E4FF26E1-199B-4C4D-9403-A0BE3BD282F0}" presName="parTrans" presStyleLbl="bgSibTrans2D1" presStyleIdx="1" presStyleCnt="5"/>
      <dgm:spPr/>
      <dgm:t>
        <a:bodyPr/>
        <a:lstStyle/>
        <a:p>
          <a:endParaRPr lang="pt-BR"/>
        </a:p>
      </dgm:t>
    </dgm:pt>
    <dgm:pt modelId="{5F009E52-278B-4D95-98B3-D4C93BE957BF}" type="pres">
      <dgm:prSet presAssocID="{F218C40C-2A77-45AF-9D68-CA4AF78147B6}" presName="node" presStyleLbl="node1" presStyleIdx="1" presStyleCnt="5">
        <dgm:presLayoutVars>
          <dgm:bulletEnabled val="1"/>
        </dgm:presLayoutVars>
      </dgm:prSet>
      <dgm:spPr/>
      <dgm:t>
        <a:bodyPr/>
        <a:lstStyle/>
        <a:p>
          <a:endParaRPr lang="pt-BR"/>
        </a:p>
      </dgm:t>
    </dgm:pt>
    <dgm:pt modelId="{EBAC2740-31B7-46B5-BEBC-EA566F8EF38D}" type="pres">
      <dgm:prSet presAssocID="{A06819F5-2771-49C9-A0F4-9BAF3D86EC2B}" presName="parTrans" presStyleLbl="bgSibTrans2D1" presStyleIdx="2" presStyleCnt="5"/>
      <dgm:spPr/>
      <dgm:t>
        <a:bodyPr/>
        <a:lstStyle/>
        <a:p>
          <a:endParaRPr lang="pt-BR"/>
        </a:p>
      </dgm:t>
    </dgm:pt>
    <dgm:pt modelId="{84B4EECD-4C95-4F21-93D0-5D09E5929072}" type="pres">
      <dgm:prSet presAssocID="{BB7BFAF9-4743-4524-8D3F-B027FFBA0696}" presName="node" presStyleLbl="node1" presStyleIdx="2" presStyleCnt="5">
        <dgm:presLayoutVars>
          <dgm:bulletEnabled val="1"/>
        </dgm:presLayoutVars>
      </dgm:prSet>
      <dgm:spPr/>
      <dgm:t>
        <a:bodyPr/>
        <a:lstStyle/>
        <a:p>
          <a:endParaRPr lang="pt-BR"/>
        </a:p>
      </dgm:t>
    </dgm:pt>
    <dgm:pt modelId="{9621D1C3-242B-4CD9-BBED-22DC0402A0AB}" type="pres">
      <dgm:prSet presAssocID="{4A81CDF5-874E-4766-A303-6754D4783B20}" presName="parTrans" presStyleLbl="bgSibTrans2D1" presStyleIdx="3" presStyleCnt="5"/>
      <dgm:spPr/>
      <dgm:t>
        <a:bodyPr/>
        <a:lstStyle/>
        <a:p>
          <a:endParaRPr lang="pt-BR"/>
        </a:p>
      </dgm:t>
    </dgm:pt>
    <dgm:pt modelId="{5FCA66BC-9B43-4DC1-B22E-53035839A543}" type="pres">
      <dgm:prSet presAssocID="{C02E9764-28B2-4436-A473-1CD7F8E14C03}" presName="node" presStyleLbl="node1" presStyleIdx="3" presStyleCnt="5">
        <dgm:presLayoutVars>
          <dgm:bulletEnabled val="1"/>
        </dgm:presLayoutVars>
      </dgm:prSet>
      <dgm:spPr/>
      <dgm:t>
        <a:bodyPr/>
        <a:lstStyle/>
        <a:p>
          <a:endParaRPr lang="pt-BR"/>
        </a:p>
      </dgm:t>
    </dgm:pt>
    <dgm:pt modelId="{4171F79B-1526-4B92-92F7-9B16A248B22D}" type="pres">
      <dgm:prSet presAssocID="{ACA779C1-B166-444B-A497-EB6A442B7602}" presName="parTrans" presStyleLbl="bgSibTrans2D1" presStyleIdx="4" presStyleCnt="5"/>
      <dgm:spPr/>
      <dgm:t>
        <a:bodyPr/>
        <a:lstStyle/>
        <a:p>
          <a:endParaRPr lang="pt-BR"/>
        </a:p>
      </dgm:t>
    </dgm:pt>
    <dgm:pt modelId="{A3651B91-9F04-4500-BEF9-2AF7637902E7}" type="pres">
      <dgm:prSet presAssocID="{F5AFB3E8-B96A-4979-8D72-AB81A242D026}" presName="node" presStyleLbl="node1" presStyleIdx="4" presStyleCnt="5">
        <dgm:presLayoutVars>
          <dgm:bulletEnabled val="1"/>
        </dgm:presLayoutVars>
      </dgm:prSet>
      <dgm:spPr/>
      <dgm:t>
        <a:bodyPr/>
        <a:lstStyle/>
        <a:p>
          <a:endParaRPr lang="pt-BR"/>
        </a:p>
      </dgm:t>
    </dgm:pt>
  </dgm:ptLst>
  <dgm:cxnLst>
    <dgm:cxn modelId="{92C39453-40D5-4CC4-ABCD-D3E53746589D}" type="presOf" srcId="{6BF7BED5-57C3-46C8-99CC-38B0E42AE965}" destId="{2547D269-FE36-4B4D-9798-C985D621BBE3}" srcOrd="0" destOrd="0" presId="urn:microsoft.com/office/officeart/2005/8/layout/radial4"/>
    <dgm:cxn modelId="{CC14142F-5166-4254-B4C1-77733853FA99}" type="presOf" srcId="{A06819F5-2771-49C9-A0F4-9BAF3D86EC2B}" destId="{EBAC2740-31B7-46B5-BEBC-EA566F8EF38D}" srcOrd="0" destOrd="0" presId="urn:microsoft.com/office/officeart/2005/8/layout/radial4"/>
    <dgm:cxn modelId="{5E50A4CD-1CA9-42F0-84F5-EAFD0CA536D8}" srcId="{6BF7BED5-57C3-46C8-99CC-38B0E42AE965}" destId="{F218C40C-2A77-45AF-9D68-CA4AF78147B6}" srcOrd="1" destOrd="0" parTransId="{E4FF26E1-199B-4C4D-9403-A0BE3BD282F0}" sibTransId="{4384B3E3-03CE-4AD8-926C-CE577305F0A6}"/>
    <dgm:cxn modelId="{0483DBA7-723D-408E-A0BE-A3D4E80C7D8C}" type="presOf" srcId="{359C9475-F4D9-4830-9145-B57420C9DD23}" destId="{FEB9BCC5-8702-4BC5-A591-78026381FEFD}" srcOrd="0" destOrd="0" presId="urn:microsoft.com/office/officeart/2005/8/layout/radial4"/>
    <dgm:cxn modelId="{616C9356-0DC5-4CEF-BA5D-1511A84B4A3D}" type="presOf" srcId="{ACA779C1-B166-444B-A497-EB6A442B7602}" destId="{4171F79B-1526-4B92-92F7-9B16A248B22D}" srcOrd="0" destOrd="0" presId="urn:microsoft.com/office/officeart/2005/8/layout/radial4"/>
    <dgm:cxn modelId="{0BF041AA-655F-47D6-882D-3612AD63E3F1}" type="presOf" srcId="{C02E9764-28B2-4436-A473-1CD7F8E14C03}" destId="{5FCA66BC-9B43-4DC1-B22E-53035839A543}" srcOrd="0" destOrd="0" presId="urn:microsoft.com/office/officeart/2005/8/layout/radial4"/>
    <dgm:cxn modelId="{1353FE51-4F18-4DF7-84B7-3BEAA158C556}" srcId="{6BF7BED5-57C3-46C8-99CC-38B0E42AE965}" destId="{0E6ABD6E-1922-47C1-A36F-8640C684A37C}" srcOrd="0" destOrd="0" parTransId="{8776B9BF-E633-4A77-923F-858A965BF1ED}" sibTransId="{4CAD3510-68A6-40FF-9333-ED1C33F83464}"/>
    <dgm:cxn modelId="{5D47796F-5460-4992-B361-7DD6DC382FB9}" type="presOf" srcId="{4A81CDF5-874E-4766-A303-6754D4783B20}" destId="{9621D1C3-242B-4CD9-BBED-22DC0402A0AB}" srcOrd="0" destOrd="0" presId="urn:microsoft.com/office/officeart/2005/8/layout/radial4"/>
    <dgm:cxn modelId="{77B898BC-97A5-44ED-983C-E941A8C80116}" type="presOf" srcId="{8776B9BF-E633-4A77-923F-858A965BF1ED}" destId="{A5EFFEFE-2068-4D00-A016-AC1C56715C72}" srcOrd="0" destOrd="0" presId="urn:microsoft.com/office/officeart/2005/8/layout/radial4"/>
    <dgm:cxn modelId="{49445413-001C-4609-AD2D-8D122BE6A52B}" type="presOf" srcId="{BB7BFAF9-4743-4524-8D3F-B027FFBA0696}" destId="{84B4EECD-4C95-4F21-93D0-5D09E5929072}" srcOrd="0" destOrd="0" presId="urn:microsoft.com/office/officeart/2005/8/layout/radial4"/>
    <dgm:cxn modelId="{2C76DA73-D83F-4786-9B7F-75331141028E}" srcId="{6BF7BED5-57C3-46C8-99CC-38B0E42AE965}" destId="{BB7BFAF9-4743-4524-8D3F-B027FFBA0696}" srcOrd="2" destOrd="0" parTransId="{A06819F5-2771-49C9-A0F4-9BAF3D86EC2B}" sibTransId="{1A559D9D-1B88-4C90-97C1-961889B848E4}"/>
    <dgm:cxn modelId="{F7CA85F4-AC0F-460B-80ED-762BF182C188}" srcId="{6BF7BED5-57C3-46C8-99CC-38B0E42AE965}" destId="{C02E9764-28B2-4436-A473-1CD7F8E14C03}" srcOrd="3" destOrd="0" parTransId="{4A81CDF5-874E-4766-A303-6754D4783B20}" sibTransId="{C7FF3DDF-A6E2-43BB-BF91-4EABD455CB48}"/>
    <dgm:cxn modelId="{C6D3EED3-149B-4FEA-B1D9-81D4E9B9878B}" type="presOf" srcId="{F218C40C-2A77-45AF-9D68-CA4AF78147B6}" destId="{5F009E52-278B-4D95-98B3-D4C93BE957BF}" srcOrd="0" destOrd="0" presId="urn:microsoft.com/office/officeart/2005/8/layout/radial4"/>
    <dgm:cxn modelId="{96F57637-FDBF-49A2-A5F8-A06DDC6D5244}" srcId="{6BF7BED5-57C3-46C8-99CC-38B0E42AE965}" destId="{F5AFB3E8-B96A-4979-8D72-AB81A242D026}" srcOrd="4" destOrd="0" parTransId="{ACA779C1-B166-444B-A497-EB6A442B7602}" sibTransId="{614DB466-4A99-423A-B79D-B74AAC06102D}"/>
    <dgm:cxn modelId="{351670CD-CCF5-4B73-849A-137636512C6B}" type="presOf" srcId="{F5AFB3E8-B96A-4979-8D72-AB81A242D026}" destId="{A3651B91-9F04-4500-BEF9-2AF7637902E7}" srcOrd="0" destOrd="0" presId="urn:microsoft.com/office/officeart/2005/8/layout/radial4"/>
    <dgm:cxn modelId="{CBB34631-6287-4B26-82F7-8D6FE6191C64}" type="presOf" srcId="{0E6ABD6E-1922-47C1-A36F-8640C684A37C}" destId="{FC90F21A-3C1D-4090-BDF9-04432EE6F3AD}" srcOrd="0" destOrd="0" presId="urn:microsoft.com/office/officeart/2005/8/layout/radial4"/>
    <dgm:cxn modelId="{ED7A1B23-D486-46C8-8443-552D696C6B11}" srcId="{359C9475-F4D9-4830-9145-B57420C9DD23}" destId="{6BF7BED5-57C3-46C8-99CC-38B0E42AE965}" srcOrd="0" destOrd="0" parTransId="{AF9130FB-1954-4D0B-B397-25A69F6C05F9}" sibTransId="{FEC38608-B5B1-4116-B586-D53342EABAD3}"/>
    <dgm:cxn modelId="{743CDF39-1C30-4C56-A4FB-01579BC937BD}" type="presOf" srcId="{E4FF26E1-199B-4C4D-9403-A0BE3BD282F0}" destId="{433C8B4B-28FF-4A99-A144-27B3D4069BEB}" srcOrd="0" destOrd="0" presId="urn:microsoft.com/office/officeart/2005/8/layout/radial4"/>
    <dgm:cxn modelId="{1FE5666A-FD35-4919-BED6-359193A8CD8E}" type="presParOf" srcId="{FEB9BCC5-8702-4BC5-A591-78026381FEFD}" destId="{2547D269-FE36-4B4D-9798-C985D621BBE3}" srcOrd="0" destOrd="0" presId="urn:microsoft.com/office/officeart/2005/8/layout/radial4"/>
    <dgm:cxn modelId="{9F2D7FBC-E4B8-46EF-AA07-917CF3F6EB87}" type="presParOf" srcId="{FEB9BCC5-8702-4BC5-A591-78026381FEFD}" destId="{A5EFFEFE-2068-4D00-A016-AC1C56715C72}" srcOrd="1" destOrd="0" presId="urn:microsoft.com/office/officeart/2005/8/layout/radial4"/>
    <dgm:cxn modelId="{7231C5D9-AB1A-4E22-A588-10A71A64D674}" type="presParOf" srcId="{FEB9BCC5-8702-4BC5-A591-78026381FEFD}" destId="{FC90F21A-3C1D-4090-BDF9-04432EE6F3AD}" srcOrd="2" destOrd="0" presId="urn:microsoft.com/office/officeart/2005/8/layout/radial4"/>
    <dgm:cxn modelId="{6F95F9F8-C751-4715-9E9F-7CF824C2EC69}" type="presParOf" srcId="{FEB9BCC5-8702-4BC5-A591-78026381FEFD}" destId="{433C8B4B-28FF-4A99-A144-27B3D4069BEB}" srcOrd="3" destOrd="0" presId="urn:microsoft.com/office/officeart/2005/8/layout/radial4"/>
    <dgm:cxn modelId="{414A770C-F36F-4E96-A66D-6990E9D62C71}" type="presParOf" srcId="{FEB9BCC5-8702-4BC5-A591-78026381FEFD}" destId="{5F009E52-278B-4D95-98B3-D4C93BE957BF}" srcOrd="4" destOrd="0" presId="urn:microsoft.com/office/officeart/2005/8/layout/radial4"/>
    <dgm:cxn modelId="{C6E74D81-9EE9-4B3D-ACF3-243C95640239}" type="presParOf" srcId="{FEB9BCC5-8702-4BC5-A591-78026381FEFD}" destId="{EBAC2740-31B7-46B5-BEBC-EA566F8EF38D}" srcOrd="5" destOrd="0" presId="urn:microsoft.com/office/officeart/2005/8/layout/radial4"/>
    <dgm:cxn modelId="{96BAF17C-8A91-4632-9080-3626065ECFD9}" type="presParOf" srcId="{FEB9BCC5-8702-4BC5-A591-78026381FEFD}" destId="{84B4EECD-4C95-4F21-93D0-5D09E5929072}" srcOrd="6" destOrd="0" presId="urn:microsoft.com/office/officeart/2005/8/layout/radial4"/>
    <dgm:cxn modelId="{089F7722-6309-444A-8F97-F4812F69EE41}" type="presParOf" srcId="{FEB9BCC5-8702-4BC5-A591-78026381FEFD}" destId="{9621D1C3-242B-4CD9-BBED-22DC0402A0AB}" srcOrd="7" destOrd="0" presId="urn:microsoft.com/office/officeart/2005/8/layout/radial4"/>
    <dgm:cxn modelId="{1068E828-3159-4363-AC7B-4317B4B88606}" type="presParOf" srcId="{FEB9BCC5-8702-4BC5-A591-78026381FEFD}" destId="{5FCA66BC-9B43-4DC1-B22E-53035839A543}" srcOrd="8" destOrd="0" presId="urn:microsoft.com/office/officeart/2005/8/layout/radial4"/>
    <dgm:cxn modelId="{CFD33C20-395F-4056-B76C-CD24844D4875}" type="presParOf" srcId="{FEB9BCC5-8702-4BC5-A591-78026381FEFD}" destId="{4171F79B-1526-4B92-92F7-9B16A248B22D}" srcOrd="9" destOrd="0" presId="urn:microsoft.com/office/officeart/2005/8/layout/radial4"/>
    <dgm:cxn modelId="{C8559491-87EC-43CB-8BC5-6304DF158023}" type="presParOf" srcId="{FEB9BCC5-8702-4BC5-A591-78026381FEFD}" destId="{A3651B91-9F04-4500-BEF9-2AF7637902E7}" srcOrd="10"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47D269-FE36-4B4D-9798-C985D621BBE3}">
      <dsp:nvSpPr>
        <dsp:cNvPr id="0" name=""/>
        <dsp:cNvSpPr/>
      </dsp:nvSpPr>
      <dsp:spPr>
        <a:xfrm>
          <a:off x="1585441" y="1247444"/>
          <a:ext cx="1220142" cy="9239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Procedimentos necessários para o Lucro Real</a:t>
          </a:r>
        </a:p>
      </dsp:txBody>
      <dsp:txXfrm>
        <a:off x="1764127" y="1382748"/>
        <a:ext cx="862770" cy="653308"/>
      </dsp:txXfrm>
    </dsp:sp>
    <dsp:sp modelId="{A5EFFEFE-2068-4D00-A016-AC1C56715C72}">
      <dsp:nvSpPr>
        <dsp:cNvPr id="0" name=""/>
        <dsp:cNvSpPr/>
      </dsp:nvSpPr>
      <dsp:spPr>
        <a:xfrm rot="10800000">
          <a:off x="837537" y="1577744"/>
          <a:ext cx="706769" cy="263316"/>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90F21A-3C1D-4090-BDF9-04432EE6F3AD}">
      <dsp:nvSpPr>
        <dsp:cNvPr id="0" name=""/>
        <dsp:cNvSpPr/>
      </dsp:nvSpPr>
      <dsp:spPr>
        <a:xfrm>
          <a:off x="398676" y="1358314"/>
          <a:ext cx="877720" cy="7021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Observância rigorosa dos princípios contábeis</a:t>
          </a:r>
        </a:p>
      </dsp:txBody>
      <dsp:txXfrm>
        <a:off x="419242" y="1378880"/>
        <a:ext cx="836588" cy="661044"/>
      </dsp:txXfrm>
    </dsp:sp>
    <dsp:sp modelId="{433C8B4B-28FF-4A99-A144-27B3D4069BEB}">
      <dsp:nvSpPr>
        <dsp:cNvPr id="0" name=""/>
        <dsp:cNvSpPr/>
      </dsp:nvSpPr>
      <dsp:spPr>
        <a:xfrm rot="13500000">
          <a:off x="1119425" y="897206"/>
          <a:ext cx="791097" cy="263316"/>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009E52-278B-4D95-98B3-D4C93BE957BF}">
      <dsp:nvSpPr>
        <dsp:cNvPr id="0" name=""/>
        <dsp:cNvSpPr/>
      </dsp:nvSpPr>
      <dsp:spPr>
        <a:xfrm>
          <a:off x="796418" y="398080"/>
          <a:ext cx="877720" cy="7021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Constituição das provisões necessárias obrigatórias</a:t>
          </a:r>
        </a:p>
      </dsp:txBody>
      <dsp:txXfrm>
        <a:off x="816984" y="418646"/>
        <a:ext cx="836588" cy="661044"/>
      </dsp:txXfrm>
    </dsp:sp>
    <dsp:sp modelId="{EBAC2740-31B7-46B5-BEBC-EA566F8EF38D}">
      <dsp:nvSpPr>
        <dsp:cNvPr id="0" name=""/>
        <dsp:cNvSpPr/>
      </dsp:nvSpPr>
      <dsp:spPr>
        <a:xfrm rot="16200000">
          <a:off x="1772144" y="643137"/>
          <a:ext cx="846736" cy="263316"/>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4B4EECD-4C95-4F21-93D0-5D09E5929072}">
      <dsp:nvSpPr>
        <dsp:cNvPr id="0" name=""/>
        <dsp:cNvSpPr/>
      </dsp:nvSpPr>
      <dsp:spPr>
        <a:xfrm>
          <a:off x="1756652" y="339"/>
          <a:ext cx="877720" cy="7021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Escrituração contábil e fiscal completa</a:t>
          </a:r>
        </a:p>
      </dsp:txBody>
      <dsp:txXfrm>
        <a:off x="1777218" y="20905"/>
        <a:ext cx="836588" cy="661044"/>
      </dsp:txXfrm>
    </dsp:sp>
    <dsp:sp modelId="{9621D1C3-242B-4CD9-BBED-22DC0402A0AB}">
      <dsp:nvSpPr>
        <dsp:cNvPr id="0" name=""/>
        <dsp:cNvSpPr/>
      </dsp:nvSpPr>
      <dsp:spPr>
        <a:xfrm rot="18900000">
          <a:off x="2480502" y="897206"/>
          <a:ext cx="791097" cy="263316"/>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CA66BC-9B43-4DC1-B22E-53035839A543}">
      <dsp:nvSpPr>
        <dsp:cNvPr id="0" name=""/>
        <dsp:cNvSpPr/>
      </dsp:nvSpPr>
      <dsp:spPr>
        <a:xfrm>
          <a:off x="2716885" y="398080"/>
          <a:ext cx="877720" cy="7021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Escrituração dos livros fiscais e contábeis</a:t>
          </a:r>
        </a:p>
      </dsp:txBody>
      <dsp:txXfrm>
        <a:off x="2737451" y="418646"/>
        <a:ext cx="836588" cy="661044"/>
      </dsp:txXfrm>
    </dsp:sp>
    <dsp:sp modelId="{4171F79B-1526-4B92-92F7-9B16A248B22D}">
      <dsp:nvSpPr>
        <dsp:cNvPr id="0" name=""/>
        <dsp:cNvSpPr/>
      </dsp:nvSpPr>
      <dsp:spPr>
        <a:xfrm>
          <a:off x="2846718" y="1577744"/>
          <a:ext cx="706769" cy="263316"/>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3651B91-9F04-4500-BEF9-2AF7637902E7}">
      <dsp:nvSpPr>
        <dsp:cNvPr id="0" name=""/>
        <dsp:cNvSpPr/>
      </dsp:nvSpPr>
      <dsp:spPr>
        <a:xfrm>
          <a:off x="3114627" y="1358314"/>
          <a:ext cx="877720" cy="7021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Preparação obrigatória de todas as demonstrações contábeis</a:t>
          </a:r>
        </a:p>
      </dsp:txBody>
      <dsp:txXfrm>
        <a:off x="3135193" y="1378880"/>
        <a:ext cx="836588" cy="661044"/>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0CC2D-15B1-4438-B27E-AB042B05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3096</Words>
  <Characters>16722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Comparação das capacidades funcionais de idosos praticantes de exercícios físicos com diferentes freqüências durante 8 semanas</vt:lpstr>
    </vt:vector>
  </TitlesOfParts>
  <Company>Toshiba</Company>
  <LinksUpToDate>false</LinksUpToDate>
  <CharactersWithSpaces>19779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Comparação das capacidades funcionais de idosos praticantes de exercícios físicos com diferentes freqüências durante 8 semanas</dc:title>
  <dc:creator>Fuba</dc:creator>
  <cp:lastModifiedBy>carol note</cp:lastModifiedBy>
  <cp:revision>7</cp:revision>
  <cp:lastPrinted>2017-03-25T14:44:00Z</cp:lastPrinted>
  <dcterms:created xsi:type="dcterms:W3CDTF">2017-03-15T17:10:00Z</dcterms:created>
  <dcterms:modified xsi:type="dcterms:W3CDTF">2017-03-30T17:27:00Z</dcterms:modified>
</cp:coreProperties>
</file>